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C66C" w14:textId="77777777" w:rsidR="000A2C73" w:rsidRPr="00952458" w:rsidRDefault="000A2C73" w:rsidP="00893726">
      <w:pPr>
        <w:jc w:val="center"/>
        <w:rPr>
          <w:rFonts w:asciiTheme="minorHAnsi" w:hAnsiTheme="minorHAnsi" w:cstheme="minorHAnsi"/>
          <w:b/>
          <w:sz w:val="28"/>
          <w:szCs w:val="28"/>
          <w:lang w:val="mk-MK"/>
        </w:rPr>
      </w:pPr>
    </w:p>
    <w:p w14:paraId="17A6FFF6" w14:textId="77777777" w:rsidR="000A2C73" w:rsidRPr="00952458" w:rsidRDefault="000A2C73" w:rsidP="00893726">
      <w:pPr>
        <w:jc w:val="center"/>
        <w:rPr>
          <w:rFonts w:asciiTheme="minorHAnsi" w:hAnsiTheme="minorHAnsi" w:cstheme="minorHAnsi"/>
          <w:b/>
          <w:sz w:val="28"/>
          <w:szCs w:val="28"/>
          <w:lang w:val="mk-MK"/>
        </w:rPr>
      </w:pPr>
    </w:p>
    <w:p w14:paraId="101EF55B" w14:textId="77777777" w:rsidR="00C910AF" w:rsidRPr="00952458" w:rsidRDefault="00C910AF" w:rsidP="00893726">
      <w:pPr>
        <w:jc w:val="center"/>
        <w:rPr>
          <w:rFonts w:asciiTheme="minorHAnsi" w:hAnsiTheme="minorHAnsi" w:cstheme="minorHAnsi"/>
          <w:b/>
          <w:sz w:val="28"/>
          <w:szCs w:val="28"/>
          <w:lang w:val="mk-MK"/>
        </w:rPr>
      </w:pPr>
      <w:r w:rsidRPr="00952458">
        <w:rPr>
          <w:rFonts w:asciiTheme="minorHAnsi" w:hAnsiTheme="minorHAnsi" w:cstheme="minorHAnsi"/>
          <w:b/>
          <w:sz w:val="28"/>
          <w:szCs w:val="28"/>
          <w:lang w:val="mk-MK"/>
        </w:rPr>
        <w:t>Проект за градење Ефективни, Транспарентни и Одговорни Институции за Управување со Јавни Финансии</w:t>
      </w:r>
    </w:p>
    <w:p w14:paraId="4A1B34A9" w14:textId="59D8F8A1" w:rsidR="00893726" w:rsidRPr="00952458" w:rsidRDefault="00C910AF" w:rsidP="00893726">
      <w:pPr>
        <w:jc w:val="center"/>
        <w:rPr>
          <w:rFonts w:asciiTheme="minorHAnsi" w:hAnsiTheme="minorHAnsi" w:cstheme="minorHAnsi"/>
          <w:b/>
          <w:sz w:val="28"/>
          <w:szCs w:val="28"/>
          <w:lang w:val="mk-MK"/>
        </w:rPr>
      </w:pPr>
      <w:r w:rsidRPr="00952458">
        <w:rPr>
          <w:rFonts w:asciiTheme="minorHAnsi" w:hAnsiTheme="minorHAnsi" w:cstheme="minorHAnsi"/>
          <w:b/>
          <w:sz w:val="28"/>
          <w:szCs w:val="28"/>
          <w:lang w:val="mk-MK"/>
        </w:rPr>
        <w:t>Идентификациски број на Проектот</w:t>
      </w:r>
      <w:r w:rsidR="006A21A4" w:rsidRPr="00952458">
        <w:rPr>
          <w:rFonts w:asciiTheme="minorHAnsi" w:hAnsiTheme="minorHAnsi" w:cstheme="minorHAnsi"/>
          <w:b/>
          <w:sz w:val="28"/>
          <w:szCs w:val="28"/>
          <w:lang w:val="mk-MK"/>
        </w:rPr>
        <w:t xml:space="preserve">: </w:t>
      </w:r>
      <w:r w:rsidR="00893726" w:rsidRPr="00952458">
        <w:rPr>
          <w:rFonts w:asciiTheme="minorHAnsi" w:hAnsiTheme="minorHAnsi" w:cstheme="minorHAnsi"/>
          <w:b/>
          <w:sz w:val="28"/>
          <w:szCs w:val="28"/>
          <w:lang w:val="mk-MK"/>
        </w:rPr>
        <w:t>P176366</w:t>
      </w:r>
    </w:p>
    <w:p w14:paraId="1346BAE0" w14:textId="77777777" w:rsidR="00893726" w:rsidRPr="00952458" w:rsidRDefault="00893726" w:rsidP="00893726">
      <w:pPr>
        <w:rPr>
          <w:rFonts w:asciiTheme="minorHAnsi" w:hAnsiTheme="minorHAnsi" w:cstheme="minorHAnsi"/>
          <w:b/>
          <w:sz w:val="28"/>
          <w:szCs w:val="28"/>
          <w:lang w:val="mk-MK"/>
        </w:rPr>
      </w:pPr>
    </w:p>
    <w:p w14:paraId="05374CEE" w14:textId="440033E3" w:rsidR="006A21A4" w:rsidRPr="00952458" w:rsidRDefault="00C910AF" w:rsidP="006A21A4">
      <w:pPr>
        <w:jc w:val="center"/>
        <w:rPr>
          <w:smallCaps/>
          <w:color w:val="000000"/>
          <w:sz w:val="28"/>
          <w:szCs w:val="28"/>
          <w:lang w:val="mk-MK"/>
        </w:rPr>
      </w:pPr>
      <w:r w:rsidRPr="00952458">
        <w:rPr>
          <w:smallCaps/>
          <w:color w:val="000000"/>
          <w:sz w:val="28"/>
          <w:szCs w:val="28"/>
          <w:lang w:val="mk-MK"/>
        </w:rPr>
        <w:t>Барање за изразување интерес за</w:t>
      </w:r>
    </w:p>
    <w:p w14:paraId="358F04E1" w14:textId="08E44B53" w:rsidR="006A21A4" w:rsidRPr="00952458" w:rsidRDefault="00C910AF" w:rsidP="006A21A4">
      <w:pPr>
        <w:jc w:val="center"/>
        <w:rPr>
          <w:smallCaps/>
          <w:color w:val="000000"/>
          <w:sz w:val="28"/>
          <w:szCs w:val="28"/>
          <w:lang w:val="mk-MK"/>
        </w:rPr>
      </w:pPr>
      <w:r w:rsidRPr="00952458">
        <w:rPr>
          <w:smallCaps/>
          <w:color w:val="000000"/>
          <w:sz w:val="28"/>
          <w:szCs w:val="28"/>
          <w:lang w:val="mk-MK"/>
        </w:rPr>
        <w:t>индивидуални консултантски услуги за следната позиција:</w:t>
      </w:r>
    </w:p>
    <w:p w14:paraId="4ABAEAFA" w14:textId="0FA844DD" w:rsidR="006A21A4" w:rsidRPr="00952458" w:rsidRDefault="00C910AF" w:rsidP="006A21A4">
      <w:pPr>
        <w:jc w:val="center"/>
        <w:rPr>
          <w:b/>
          <w:bCs/>
          <w:smallCaps/>
          <w:color w:val="000000"/>
          <w:lang w:val="mk-MK"/>
        </w:rPr>
      </w:pPr>
      <w:r w:rsidRPr="00952458">
        <w:rPr>
          <w:smallCaps/>
          <w:color w:val="000000"/>
          <w:sz w:val="28"/>
          <w:szCs w:val="28"/>
          <w:lang w:val="mk-MK"/>
        </w:rPr>
        <w:t xml:space="preserve">Специјалист за </w:t>
      </w:r>
      <w:r w:rsidR="003E3474">
        <w:rPr>
          <w:smallCaps/>
          <w:color w:val="000000"/>
          <w:sz w:val="28"/>
          <w:szCs w:val="28"/>
          <w:lang w:val="mk-MK"/>
        </w:rPr>
        <w:t>информациски и комуникациски технологии</w:t>
      </w:r>
    </w:p>
    <w:p w14:paraId="7FD55E58" w14:textId="77777777" w:rsidR="006A21A4" w:rsidRPr="00952458" w:rsidRDefault="006A21A4" w:rsidP="006A21A4">
      <w:pPr>
        <w:suppressAutoHyphens/>
        <w:rPr>
          <w:color w:val="FF0000"/>
          <w:spacing w:val="-2"/>
          <w:lang w:val="mk-MK"/>
        </w:rPr>
      </w:pPr>
    </w:p>
    <w:p w14:paraId="52764DCC" w14:textId="5D65F366" w:rsidR="00C910AF" w:rsidRPr="00952458" w:rsidRDefault="006A21A4" w:rsidP="00C910AF">
      <w:pPr>
        <w:jc w:val="both"/>
        <w:rPr>
          <w:rFonts w:asciiTheme="minorHAnsi" w:hAnsiTheme="minorHAnsi" w:cstheme="minorHAnsi"/>
          <w:color w:val="000000"/>
          <w:lang w:val="mk-MK"/>
        </w:rPr>
      </w:pPr>
      <w:r w:rsidRPr="00952458">
        <w:rPr>
          <w:rFonts w:asciiTheme="minorHAnsi" w:hAnsiTheme="minorHAnsi" w:cstheme="minorHAnsi"/>
          <w:color w:val="000000"/>
          <w:lang w:val="mk-MK"/>
        </w:rPr>
        <w:t>1.</w:t>
      </w:r>
      <w:r w:rsidRPr="00952458">
        <w:rPr>
          <w:rFonts w:asciiTheme="minorHAnsi" w:hAnsiTheme="minorHAnsi" w:cstheme="minorHAnsi"/>
          <w:color w:val="000000"/>
          <w:lang w:val="mk-MK"/>
        </w:rPr>
        <w:tab/>
      </w:r>
      <w:r w:rsidR="00C910AF" w:rsidRPr="00952458">
        <w:rPr>
          <w:rFonts w:asciiTheme="minorHAnsi" w:hAnsiTheme="minorHAnsi" w:cstheme="minorHAnsi"/>
          <w:color w:val="000000"/>
          <w:lang w:val="mk-MK"/>
        </w:rPr>
        <w:t xml:space="preserve">Република Северна Македонија доби финансирање од Светска банка за </w:t>
      </w:r>
      <w:r w:rsidR="0088010F" w:rsidRPr="00952458">
        <w:rPr>
          <w:rFonts w:asciiTheme="minorHAnsi" w:hAnsiTheme="minorHAnsi" w:cstheme="minorHAnsi"/>
          <w:color w:val="000000"/>
          <w:lang w:val="mk-MK"/>
        </w:rPr>
        <w:t>целите</w:t>
      </w:r>
      <w:r w:rsidR="00C910AF" w:rsidRPr="00952458">
        <w:rPr>
          <w:rFonts w:asciiTheme="minorHAnsi" w:hAnsiTheme="minorHAnsi" w:cstheme="minorHAnsi"/>
          <w:color w:val="000000"/>
          <w:lang w:val="mk-MK"/>
        </w:rPr>
        <w:t xml:space="preserve"> </w:t>
      </w:r>
      <w:r w:rsidR="0088010F" w:rsidRPr="00952458">
        <w:rPr>
          <w:rFonts w:asciiTheme="minorHAnsi" w:hAnsiTheme="minorHAnsi" w:cstheme="minorHAnsi"/>
          <w:color w:val="000000"/>
          <w:lang w:val="mk-MK"/>
        </w:rPr>
        <w:t>н</w:t>
      </w:r>
      <w:r w:rsidR="00C910AF" w:rsidRPr="00952458">
        <w:rPr>
          <w:rFonts w:asciiTheme="minorHAnsi" w:hAnsiTheme="minorHAnsi" w:cstheme="minorHAnsi"/>
          <w:color w:val="000000"/>
          <w:lang w:val="mk-MK"/>
        </w:rPr>
        <w:t xml:space="preserve">а Проектот за градење ефективни, транспарентни и одговорни институции за управување со јавни финансии и има намера </w:t>
      </w:r>
      <w:r w:rsidR="0088010F" w:rsidRPr="00952458">
        <w:rPr>
          <w:rFonts w:asciiTheme="minorHAnsi" w:hAnsiTheme="minorHAnsi" w:cstheme="minorHAnsi"/>
          <w:color w:val="000000"/>
          <w:lang w:val="mk-MK"/>
        </w:rPr>
        <w:t xml:space="preserve">дел од овие средства </w:t>
      </w:r>
      <w:r w:rsidR="00C910AF" w:rsidRPr="00952458">
        <w:rPr>
          <w:rFonts w:asciiTheme="minorHAnsi" w:hAnsiTheme="minorHAnsi" w:cstheme="minorHAnsi"/>
          <w:color w:val="000000"/>
          <w:lang w:val="mk-MK"/>
        </w:rPr>
        <w:t xml:space="preserve">да насочи </w:t>
      </w:r>
      <w:r w:rsidR="0088010F" w:rsidRPr="00952458">
        <w:rPr>
          <w:rFonts w:asciiTheme="minorHAnsi" w:hAnsiTheme="minorHAnsi" w:cstheme="minorHAnsi"/>
          <w:color w:val="000000"/>
          <w:lang w:val="mk-MK"/>
        </w:rPr>
        <w:t>кон</w:t>
      </w:r>
      <w:r w:rsidR="00C910AF" w:rsidRPr="00952458">
        <w:rPr>
          <w:rFonts w:asciiTheme="minorHAnsi" w:hAnsiTheme="minorHAnsi" w:cstheme="minorHAnsi"/>
          <w:color w:val="000000"/>
          <w:lang w:val="mk-MK"/>
        </w:rPr>
        <w:t xml:space="preserve"> плаќања </w:t>
      </w:r>
      <w:r w:rsidR="0088010F" w:rsidRPr="00952458">
        <w:rPr>
          <w:rFonts w:asciiTheme="minorHAnsi" w:hAnsiTheme="minorHAnsi" w:cstheme="minorHAnsi"/>
          <w:color w:val="000000"/>
          <w:lang w:val="mk-MK"/>
        </w:rPr>
        <w:t>согласно</w:t>
      </w:r>
      <w:r w:rsidR="00C910AF" w:rsidRPr="00952458">
        <w:rPr>
          <w:rFonts w:asciiTheme="minorHAnsi" w:hAnsiTheme="minorHAnsi" w:cstheme="minorHAnsi"/>
          <w:color w:val="000000"/>
          <w:lang w:val="mk-MK"/>
        </w:rPr>
        <w:t xml:space="preserve"> договорот за индивидуален консултант за позицијата Специјалист за </w:t>
      </w:r>
      <w:bookmarkStart w:id="0" w:name="_Hlk160008158"/>
      <w:r w:rsidR="003E3474">
        <w:rPr>
          <w:rFonts w:asciiTheme="minorHAnsi" w:hAnsiTheme="minorHAnsi" w:cstheme="minorHAnsi"/>
          <w:color w:val="000000"/>
          <w:lang w:val="mk-MK"/>
        </w:rPr>
        <w:t>информациски и комуникациски технологии</w:t>
      </w:r>
      <w:bookmarkEnd w:id="0"/>
      <w:r w:rsidR="00C910AF" w:rsidRPr="00952458">
        <w:rPr>
          <w:rFonts w:asciiTheme="minorHAnsi" w:hAnsiTheme="minorHAnsi" w:cstheme="minorHAnsi"/>
          <w:color w:val="000000"/>
          <w:lang w:val="mk-MK"/>
        </w:rPr>
        <w:t>.</w:t>
      </w:r>
    </w:p>
    <w:p w14:paraId="4F5B929E" w14:textId="06A813DC" w:rsidR="00C910AF" w:rsidRPr="00952458" w:rsidRDefault="00C910AF" w:rsidP="00C910AF">
      <w:pPr>
        <w:jc w:val="both"/>
        <w:rPr>
          <w:rFonts w:asciiTheme="minorHAnsi" w:hAnsiTheme="minorHAnsi" w:cstheme="minorHAnsi"/>
          <w:color w:val="000000"/>
          <w:lang w:val="mk-MK"/>
        </w:rPr>
      </w:pPr>
      <w:r w:rsidRPr="00952458">
        <w:rPr>
          <w:rFonts w:asciiTheme="minorHAnsi" w:hAnsiTheme="minorHAnsi" w:cstheme="minorHAnsi"/>
          <w:color w:val="000000"/>
          <w:lang w:val="mk-MK"/>
        </w:rPr>
        <w:t xml:space="preserve">Развојната цел на </w:t>
      </w:r>
      <w:r w:rsidR="00026925" w:rsidRPr="00952458">
        <w:rPr>
          <w:rFonts w:asciiTheme="minorHAnsi" w:hAnsiTheme="minorHAnsi" w:cstheme="minorHAnsi"/>
          <w:color w:val="000000"/>
          <w:lang w:val="mk-MK"/>
        </w:rPr>
        <w:t>П</w:t>
      </w:r>
      <w:r w:rsidRPr="00952458">
        <w:rPr>
          <w:rFonts w:asciiTheme="minorHAnsi" w:hAnsiTheme="minorHAnsi" w:cstheme="minorHAnsi"/>
          <w:color w:val="000000"/>
          <w:lang w:val="mk-MK"/>
        </w:rPr>
        <w:t xml:space="preserve">роектот е да се подобри ефикасноста, транспарентноста и одржливоста на јавните расходи и да се зголеми ефективноста </w:t>
      </w:r>
      <w:r w:rsidR="00026925" w:rsidRPr="00952458">
        <w:rPr>
          <w:rFonts w:asciiTheme="minorHAnsi" w:hAnsiTheme="minorHAnsi" w:cstheme="minorHAnsi"/>
          <w:color w:val="000000"/>
          <w:lang w:val="mk-MK"/>
        </w:rPr>
        <w:t>во</w:t>
      </w:r>
      <w:r w:rsidRPr="00952458">
        <w:rPr>
          <w:rFonts w:asciiTheme="minorHAnsi" w:hAnsiTheme="minorHAnsi" w:cstheme="minorHAnsi"/>
          <w:color w:val="000000"/>
          <w:lang w:val="mk-MK"/>
        </w:rPr>
        <w:t xml:space="preserve"> </w:t>
      </w:r>
      <w:r w:rsidR="00026925" w:rsidRPr="00952458">
        <w:rPr>
          <w:rFonts w:asciiTheme="minorHAnsi" w:hAnsiTheme="minorHAnsi" w:cstheme="minorHAnsi"/>
          <w:color w:val="000000"/>
          <w:lang w:val="mk-MK"/>
        </w:rPr>
        <w:t>прибирањето</w:t>
      </w:r>
      <w:r w:rsidRPr="00952458">
        <w:rPr>
          <w:rFonts w:asciiTheme="minorHAnsi" w:hAnsiTheme="minorHAnsi" w:cstheme="minorHAnsi"/>
          <w:color w:val="000000"/>
          <w:lang w:val="mk-MK"/>
        </w:rPr>
        <w:t xml:space="preserve"> на приходите.</w:t>
      </w:r>
    </w:p>
    <w:p w14:paraId="39EEDB04" w14:textId="77777777" w:rsidR="006A21A4" w:rsidRPr="00952458" w:rsidRDefault="006A21A4" w:rsidP="006A21A4">
      <w:pPr>
        <w:pStyle w:val="BodyText"/>
        <w:jc w:val="both"/>
        <w:rPr>
          <w:rFonts w:asciiTheme="minorHAnsi" w:hAnsiTheme="minorHAnsi" w:cstheme="minorHAnsi"/>
          <w:b w:val="0"/>
          <w:color w:val="FF0000"/>
          <w:sz w:val="22"/>
          <w:szCs w:val="22"/>
          <w:lang w:val="mk-MK"/>
        </w:rPr>
      </w:pPr>
    </w:p>
    <w:p w14:paraId="1B54FD46" w14:textId="203409C2" w:rsidR="006A21A4" w:rsidRPr="00952458" w:rsidRDefault="006A21A4" w:rsidP="006A21A4">
      <w:pPr>
        <w:jc w:val="both"/>
        <w:rPr>
          <w:rFonts w:asciiTheme="minorHAnsi" w:hAnsiTheme="minorHAnsi" w:cstheme="minorHAnsi"/>
          <w:color w:val="000000"/>
          <w:lang w:val="mk-MK"/>
        </w:rPr>
      </w:pPr>
      <w:r w:rsidRPr="00952458">
        <w:rPr>
          <w:rFonts w:asciiTheme="minorHAnsi" w:hAnsiTheme="minorHAnsi" w:cstheme="minorHAnsi"/>
          <w:color w:val="000000"/>
          <w:lang w:val="mk-MK"/>
        </w:rPr>
        <w:t>2.</w:t>
      </w:r>
      <w:r w:rsidRPr="00952458">
        <w:rPr>
          <w:rFonts w:asciiTheme="minorHAnsi" w:hAnsiTheme="minorHAnsi" w:cstheme="minorHAnsi"/>
          <w:color w:val="000000"/>
          <w:lang w:val="mk-MK"/>
        </w:rPr>
        <w:tab/>
      </w:r>
      <w:r w:rsidR="00581D57" w:rsidRPr="00952458">
        <w:rPr>
          <w:rFonts w:asciiTheme="minorHAnsi" w:hAnsiTheme="minorHAnsi" w:cstheme="minorHAnsi"/>
          <w:color w:val="000000"/>
          <w:lang w:val="mk-MK"/>
        </w:rPr>
        <w:t xml:space="preserve">Министерството за финансии на Република Северна Македонија ги поканува сите квалификувани кандидати да го изразат својот интерес за обезбедување на услугите. Заинтересираните кандидати треба да приложат информации со кои ќе </w:t>
      </w:r>
      <w:r w:rsidR="00026925" w:rsidRPr="00952458">
        <w:rPr>
          <w:rFonts w:asciiTheme="minorHAnsi" w:hAnsiTheme="minorHAnsi" w:cstheme="minorHAnsi"/>
          <w:color w:val="000000"/>
          <w:lang w:val="mk-MK"/>
        </w:rPr>
        <w:t xml:space="preserve">ја </w:t>
      </w:r>
      <w:r w:rsidR="00581D57" w:rsidRPr="00952458">
        <w:rPr>
          <w:rFonts w:asciiTheme="minorHAnsi" w:hAnsiTheme="minorHAnsi" w:cstheme="minorHAnsi"/>
          <w:color w:val="000000"/>
          <w:lang w:val="mk-MK"/>
        </w:rPr>
        <w:t>докажат</w:t>
      </w:r>
      <w:r w:rsidR="00026925" w:rsidRPr="00952458">
        <w:rPr>
          <w:rFonts w:asciiTheme="minorHAnsi" w:hAnsiTheme="minorHAnsi" w:cstheme="minorHAnsi"/>
          <w:color w:val="000000"/>
          <w:lang w:val="mk-MK"/>
        </w:rPr>
        <w:t xml:space="preserve"> својата</w:t>
      </w:r>
      <w:r w:rsidR="00581D57" w:rsidRPr="00952458">
        <w:rPr>
          <w:rFonts w:asciiTheme="minorHAnsi" w:hAnsiTheme="minorHAnsi" w:cstheme="minorHAnsi"/>
          <w:color w:val="000000"/>
          <w:lang w:val="mk-MK"/>
        </w:rPr>
        <w:t xml:space="preserve"> квалификуваност за извршување на услугите (опис на </w:t>
      </w:r>
      <w:r w:rsidR="00026925" w:rsidRPr="00952458">
        <w:rPr>
          <w:rFonts w:asciiTheme="minorHAnsi" w:hAnsiTheme="minorHAnsi" w:cstheme="minorHAnsi"/>
          <w:color w:val="000000"/>
          <w:lang w:val="mk-MK"/>
        </w:rPr>
        <w:t xml:space="preserve">извршени </w:t>
      </w:r>
      <w:r w:rsidR="00581D57" w:rsidRPr="00952458">
        <w:rPr>
          <w:rFonts w:asciiTheme="minorHAnsi" w:hAnsiTheme="minorHAnsi" w:cstheme="minorHAnsi"/>
          <w:color w:val="000000"/>
          <w:lang w:val="mk-MK"/>
        </w:rPr>
        <w:t>слични задачи, искуство во слични услови, поседување на соодветни вештини итн.). Деталните Услови за работа (TOR) за позицијата може да се најдат на следната веб-страна:</w:t>
      </w:r>
      <w:r w:rsidR="00026925" w:rsidRPr="00952458">
        <w:rPr>
          <w:rFonts w:asciiTheme="minorHAnsi" w:hAnsiTheme="minorHAnsi" w:cstheme="minorHAnsi"/>
          <w:color w:val="000000"/>
          <w:lang w:val="mk-MK"/>
        </w:rPr>
        <w:t xml:space="preserve"> </w:t>
      </w:r>
      <w:hyperlink r:id="rId11" w:history="1">
        <w:r w:rsidR="00026925" w:rsidRPr="00952458">
          <w:rPr>
            <w:rStyle w:val="Hyperlink"/>
            <w:rFonts w:asciiTheme="minorHAnsi" w:hAnsiTheme="minorHAnsi" w:cstheme="minorHAnsi"/>
            <w:lang w:val="mk-MK"/>
          </w:rPr>
          <w:t>https://finance.gov.mk/building-effective-transaprent-and-accountable-public-financial-management-institutions-project/</w:t>
        </w:r>
      </w:hyperlink>
      <w:r w:rsidR="00026925" w:rsidRPr="00952458">
        <w:rPr>
          <w:rFonts w:asciiTheme="minorHAnsi" w:hAnsiTheme="minorHAnsi" w:cstheme="minorHAnsi"/>
          <w:color w:val="000000"/>
          <w:lang w:val="mk-MK"/>
        </w:rPr>
        <w:t xml:space="preserve"> </w:t>
      </w:r>
    </w:p>
    <w:p w14:paraId="26853196" w14:textId="77777777" w:rsidR="006A21A4" w:rsidRPr="00952458" w:rsidRDefault="006A21A4" w:rsidP="006A21A4">
      <w:pPr>
        <w:pStyle w:val="BodyText"/>
        <w:jc w:val="both"/>
        <w:rPr>
          <w:rFonts w:asciiTheme="minorHAnsi" w:hAnsiTheme="minorHAnsi" w:cstheme="minorHAnsi"/>
          <w:b w:val="0"/>
          <w:color w:val="FF0000"/>
          <w:sz w:val="22"/>
          <w:szCs w:val="22"/>
          <w:lang w:val="mk-MK"/>
        </w:rPr>
      </w:pPr>
    </w:p>
    <w:p w14:paraId="0CC3780D" w14:textId="08BE4D83" w:rsidR="00581D57" w:rsidRPr="00952458" w:rsidRDefault="006A21A4" w:rsidP="006A21A4">
      <w:pPr>
        <w:jc w:val="both"/>
        <w:rPr>
          <w:rFonts w:asciiTheme="minorHAnsi" w:hAnsiTheme="minorHAnsi" w:cstheme="minorHAnsi"/>
          <w:color w:val="000000"/>
          <w:lang w:val="mk-MK"/>
        </w:rPr>
      </w:pPr>
      <w:r w:rsidRPr="00952458">
        <w:rPr>
          <w:rFonts w:asciiTheme="minorHAnsi" w:hAnsiTheme="minorHAnsi" w:cstheme="minorHAnsi"/>
          <w:color w:val="000000"/>
          <w:lang w:val="mk-MK"/>
        </w:rPr>
        <w:t>3.</w:t>
      </w:r>
      <w:r w:rsidRPr="00952458">
        <w:rPr>
          <w:rFonts w:asciiTheme="minorHAnsi" w:hAnsiTheme="minorHAnsi" w:cstheme="minorHAnsi"/>
          <w:color w:val="000000"/>
          <w:lang w:val="mk-MK"/>
        </w:rPr>
        <w:tab/>
      </w:r>
      <w:r w:rsidR="00581D57" w:rsidRPr="00952458">
        <w:rPr>
          <w:rFonts w:asciiTheme="minorHAnsi" w:hAnsiTheme="minorHAnsi" w:cstheme="minorHAnsi"/>
          <w:color w:val="000000"/>
          <w:lang w:val="mk-MK"/>
        </w:rPr>
        <w:t>Целта на ов</w:t>
      </w:r>
      <w:r w:rsidR="00026925" w:rsidRPr="00952458">
        <w:rPr>
          <w:rFonts w:asciiTheme="minorHAnsi" w:hAnsiTheme="minorHAnsi" w:cstheme="minorHAnsi"/>
          <w:color w:val="000000"/>
          <w:lang w:val="mk-MK"/>
        </w:rPr>
        <w:t>аа</w:t>
      </w:r>
      <w:r w:rsidR="00581D57" w:rsidRPr="00952458">
        <w:rPr>
          <w:rFonts w:asciiTheme="minorHAnsi" w:hAnsiTheme="minorHAnsi" w:cstheme="minorHAnsi"/>
          <w:color w:val="000000"/>
          <w:lang w:val="mk-MK"/>
        </w:rPr>
        <w:t xml:space="preserve"> </w:t>
      </w:r>
      <w:r w:rsidR="00026925" w:rsidRPr="00952458">
        <w:rPr>
          <w:rFonts w:asciiTheme="minorHAnsi" w:hAnsiTheme="minorHAnsi" w:cstheme="minorHAnsi"/>
          <w:color w:val="000000"/>
          <w:lang w:val="mk-MK"/>
        </w:rPr>
        <w:t>постапка</w:t>
      </w:r>
      <w:r w:rsidR="00581D57" w:rsidRPr="00952458">
        <w:rPr>
          <w:rFonts w:asciiTheme="minorHAnsi" w:hAnsiTheme="minorHAnsi" w:cstheme="minorHAnsi"/>
          <w:color w:val="000000"/>
          <w:lang w:val="mk-MK"/>
        </w:rPr>
        <w:t xml:space="preserve"> е да се ангажира индивидуален консултант на позицијата </w:t>
      </w:r>
      <w:r w:rsidR="00952458">
        <w:rPr>
          <w:rFonts w:asciiTheme="minorHAnsi" w:hAnsiTheme="minorHAnsi" w:cstheme="minorHAnsi"/>
          <w:color w:val="000000"/>
          <w:lang w:val="mk-MK"/>
        </w:rPr>
        <w:t>С</w:t>
      </w:r>
      <w:r w:rsidR="00581D57" w:rsidRPr="00952458">
        <w:rPr>
          <w:rFonts w:asciiTheme="minorHAnsi" w:hAnsiTheme="minorHAnsi" w:cstheme="minorHAnsi"/>
          <w:color w:val="000000"/>
          <w:lang w:val="mk-MK"/>
        </w:rPr>
        <w:t xml:space="preserve">пецијалист за </w:t>
      </w:r>
      <w:r w:rsidR="003E3474" w:rsidRPr="003E3474">
        <w:rPr>
          <w:rFonts w:asciiTheme="minorHAnsi" w:hAnsiTheme="minorHAnsi" w:cstheme="minorHAnsi"/>
          <w:color w:val="000000"/>
          <w:lang w:val="mk-MK"/>
        </w:rPr>
        <w:t>информациски и комуникациски технологии</w:t>
      </w:r>
      <w:r w:rsidR="00581D57" w:rsidRPr="00952458">
        <w:rPr>
          <w:rFonts w:asciiTheme="minorHAnsi" w:hAnsiTheme="minorHAnsi" w:cstheme="minorHAnsi"/>
          <w:color w:val="000000"/>
          <w:lang w:val="mk-MK"/>
        </w:rPr>
        <w:t xml:space="preserve">, кој </w:t>
      </w:r>
      <w:r w:rsidR="00687DE5" w:rsidRPr="00952458">
        <w:rPr>
          <w:rFonts w:asciiTheme="minorHAnsi" w:hAnsiTheme="minorHAnsi" w:cstheme="minorHAnsi"/>
          <w:color w:val="000000"/>
          <w:lang w:val="mk-MK"/>
        </w:rPr>
        <w:t>ќе му асистира на</w:t>
      </w:r>
      <w:r w:rsidR="00581D57" w:rsidRPr="00952458">
        <w:rPr>
          <w:rFonts w:asciiTheme="minorHAnsi" w:hAnsiTheme="minorHAnsi" w:cstheme="minorHAnsi"/>
          <w:color w:val="000000"/>
          <w:lang w:val="mk-MK"/>
        </w:rPr>
        <w:t xml:space="preserve"> М</w:t>
      </w:r>
      <w:r w:rsidR="003377B4" w:rsidRPr="00952458">
        <w:rPr>
          <w:rFonts w:asciiTheme="minorHAnsi" w:hAnsiTheme="minorHAnsi" w:cstheme="minorHAnsi"/>
          <w:color w:val="000000"/>
          <w:lang w:val="mk-MK"/>
        </w:rPr>
        <w:t>инистерство за финансии</w:t>
      </w:r>
      <w:r w:rsidR="00581D57" w:rsidRPr="00952458">
        <w:rPr>
          <w:rFonts w:asciiTheme="minorHAnsi" w:hAnsiTheme="minorHAnsi" w:cstheme="minorHAnsi"/>
          <w:color w:val="000000"/>
          <w:lang w:val="mk-MK"/>
        </w:rPr>
        <w:t xml:space="preserve"> </w:t>
      </w:r>
      <w:r w:rsidR="00365CB3">
        <w:rPr>
          <w:rFonts w:asciiTheme="minorHAnsi" w:hAnsiTheme="minorHAnsi" w:cstheme="minorHAnsi"/>
          <w:color w:val="000000"/>
          <w:lang w:val="mk-MK"/>
        </w:rPr>
        <w:t>во</w:t>
      </w:r>
      <w:r w:rsidR="00581D57" w:rsidRPr="00952458">
        <w:rPr>
          <w:rFonts w:asciiTheme="minorHAnsi" w:hAnsiTheme="minorHAnsi" w:cstheme="minorHAnsi"/>
          <w:color w:val="000000"/>
          <w:lang w:val="mk-MK"/>
        </w:rPr>
        <w:t xml:space="preserve"> имплементацијата на </w:t>
      </w:r>
      <w:r w:rsidR="00026925" w:rsidRPr="00952458">
        <w:rPr>
          <w:rFonts w:asciiTheme="minorHAnsi" w:hAnsiTheme="minorHAnsi" w:cstheme="minorHAnsi"/>
          <w:color w:val="000000"/>
          <w:lang w:val="mk-MK"/>
        </w:rPr>
        <w:t>Интегриран информациски систем за финансиско управување</w:t>
      </w:r>
      <w:r w:rsidR="00581D57" w:rsidRPr="00952458">
        <w:rPr>
          <w:rFonts w:asciiTheme="minorHAnsi" w:hAnsiTheme="minorHAnsi" w:cstheme="minorHAnsi"/>
          <w:color w:val="000000"/>
          <w:lang w:val="mk-MK"/>
        </w:rPr>
        <w:t xml:space="preserve">, </w:t>
      </w:r>
      <w:r w:rsidR="00026925" w:rsidRPr="00952458">
        <w:rPr>
          <w:rFonts w:asciiTheme="minorHAnsi" w:hAnsiTheme="minorHAnsi" w:cstheme="minorHAnsi"/>
          <w:color w:val="000000"/>
          <w:lang w:val="mk-MK"/>
        </w:rPr>
        <w:t>унапредување на инфраструктурата за информатичка и комуникациска технологија</w:t>
      </w:r>
      <w:r w:rsidR="00581D57" w:rsidRPr="00952458">
        <w:rPr>
          <w:rFonts w:asciiTheme="minorHAnsi" w:hAnsiTheme="minorHAnsi" w:cstheme="minorHAnsi"/>
          <w:color w:val="000000"/>
          <w:lang w:val="mk-MK"/>
        </w:rPr>
        <w:t xml:space="preserve"> на МФ, како и развојот на </w:t>
      </w:r>
      <w:r w:rsidR="00026925" w:rsidRPr="00952458">
        <w:rPr>
          <w:rFonts w:asciiTheme="minorHAnsi" w:hAnsiTheme="minorHAnsi" w:cstheme="minorHAnsi"/>
          <w:color w:val="000000"/>
          <w:lang w:val="mk-MK"/>
        </w:rPr>
        <w:t>Информатичкиот систем за управување со државна помош</w:t>
      </w:r>
      <w:r w:rsidR="00581D57" w:rsidRPr="00952458">
        <w:rPr>
          <w:rFonts w:asciiTheme="minorHAnsi" w:hAnsiTheme="minorHAnsi" w:cstheme="minorHAnsi"/>
          <w:color w:val="000000"/>
          <w:lang w:val="mk-MK"/>
        </w:rPr>
        <w:t xml:space="preserve"> и </w:t>
      </w:r>
      <w:r w:rsidR="00C274A2" w:rsidRPr="00952458">
        <w:rPr>
          <w:rFonts w:asciiTheme="minorHAnsi" w:hAnsiTheme="minorHAnsi" w:cstheme="minorHAnsi"/>
          <w:color w:val="000000"/>
          <w:lang w:val="mk-MK"/>
        </w:rPr>
        <w:t>И</w:t>
      </w:r>
      <w:r w:rsidR="00581D57" w:rsidRPr="00952458">
        <w:rPr>
          <w:rFonts w:asciiTheme="minorHAnsi" w:hAnsiTheme="minorHAnsi" w:cstheme="minorHAnsi"/>
          <w:color w:val="000000"/>
          <w:lang w:val="mk-MK"/>
        </w:rPr>
        <w:t xml:space="preserve">мплементацијата на дополнителните способности на </w:t>
      </w:r>
      <w:r w:rsidR="00026925" w:rsidRPr="00952458">
        <w:rPr>
          <w:rFonts w:asciiTheme="minorHAnsi" w:hAnsiTheme="minorHAnsi" w:cstheme="minorHAnsi"/>
          <w:color w:val="000000"/>
          <w:lang w:val="mk-MK"/>
        </w:rPr>
        <w:t>Интегрираниот даночен информатички систем</w:t>
      </w:r>
      <w:r w:rsidR="00581D57" w:rsidRPr="00952458">
        <w:rPr>
          <w:rFonts w:asciiTheme="minorHAnsi" w:hAnsiTheme="minorHAnsi" w:cstheme="minorHAnsi"/>
          <w:color w:val="000000"/>
          <w:lang w:val="mk-MK"/>
        </w:rPr>
        <w:t xml:space="preserve">. Тој/таа ќе биде одговорен за обезбедување техничка советодавна поддршка, </w:t>
      </w:r>
      <w:r w:rsidR="003377B4" w:rsidRPr="00952458">
        <w:rPr>
          <w:rFonts w:asciiTheme="minorHAnsi" w:hAnsiTheme="minorHAnsi" w:cstheme="minorHAnsi"/>
          <w:color w:val="000000"/>
          <w:lang w:val="mk-MK"/>
        </w:rPr>
        <w:t>осигурување на</w:t>
      </w:r>
      <w:r w:rsidR="00581D57" w:rsidRPr="00952458">
        <w:rPr>
          <w:rFonts w:asciiTheme="minorHAnsi" w:hAnsiTheme="minorHAnsi" w:cstheme="minorHAnsi"/>
          <w:color w:val="000000"/>
          <w:lang w:val="mk-MK"/>
        </w:rPr>
        <w:t xml:space="preserve"> квалитет</w:t>
      </w:r>
      <w:r w:rsidR="00F669A3" w:rsidRPr="00952458">
        <w:rPr>
          <w:rFonts w:asciiTheme="minorHAnsi" w:hAnsiTheme="minorHAnsi" w:cstheme="minorHAnsi"/>
          <w:color w:val="000000"/>
          <w:lang w:val="mk-MK"/>
        </w:rPr>
        <w:t>от</w:t>
      </w:r>
      <w:r w:rsidR="00581D57" w:rsidRPr="00952458">
        <w:rPr>
          <w:rFonts w:asciiTheme="minorHAnsi" w:hAnsiTheme="minorHAnsi" w:cstheme="minorHAnsi"/>
          <w:color w:val="000000"/>
          <w:lang w:val="mk-MK"/>
        </w:rPr>
        <w:t xml:space="preserve"> и следење на проектните активности </w:t>
      </w:r>
      <w:r w:rsidR="00F669A3" w:rsidRPr="00952458">
        <w:rPr>
          <w:rFonts w:asciiTheme="minorHAnsi" w:hAnsiTheme="minorHAnsi" w:cstheme="minorHAnsi"/>
          <w:color w:val="000000"/>
          <w:lang w:val="mk-MK"/>
        </w:rPr>
        <w:t>како би</w:t>
      </w:r>
      <w:r w:rsidR="00581D57" w:rsidRPr="00952458">
        <w:rPr>
          <w:rFonts w:asciiTheme="minorHAnsi" w:hAnsiTheme="minorHAnsi" w:cstheme="minorHAnsi"/>
          <w:color w:val="000000"/>
          <w:lang w:val="mk-MK"/>
        </w:rPr>
        <w:t xml:space="preserve"> се </w:t>
      </w:r>
      <w:r w:rsidR="00952458" w:rsidRPr="00952458">
        <w:rPr>
          <w:rFonts w:asciiTheme="minorHAnsi" w:hAnsiTheme="minorHAnsi" w:cstheme="minorHAnsi"/>
          <w:color w:val="000000"/>
          <w:lang w:val="mk-MK"/>
        </w:rPr>
        <w:t>осигурил</w:t>
      </w:r>
      <w:r w:rsidR="00581D57" w:rsidRPr="00952458">
        <w:rPr>
          <w:rFonts w:asciiTheme="minorHAnsi" w:hAnsiTheme="minorHAnsi" w:cstheme="minorHAnsi"/>
          <w:color w:val="000000"/>
          <w:lang w:val="mk-MK"/>
        </w:rPr>
        <w:t xml:space="preserve"> </w:t>
      </w:r>
      <w:r w:rsidR="00952458" w:rsidRPr="00952458">
        <w:rPr>
          <w:rFonts w:asciiTheme="minorHAnsi" w:hAnsiTheme="minorHAnsi" w:cstheme="minorHAnsi"/>
          <w:color w:val="000000"/>
          <w:lang w:val="mk-MK"/>
        </w:rPr>
        <w:t>успешниот</w:t>
      </w:r>
      <w:r w:rsidR="00581D57" w:rsidRPr="00952458">
        <w:rPr>
          <w:rFonts w:asciiTheme="minorHAnsi" w:hAnsiTheme="minorHAnsi" w:cstheme="minorHAnsi"/>
          <w:color w:val="000000"/>
          <w:lang w:val="mk-MK"/>
        </w:rPr>
        <w:t xml:space="preserve"> развој и </w:t>
      </w:r>
      <w:r w:rsidR="00F669A3" w:rsidRPr="00952458">
        <w:rPr>
          <w:rFonts w:asciiTheme="minorHAnsi" w:hAnsiTheme="minorHAnsi" w:cstheme="minorHAnsi"/>
          <w:color w:val="000000"/>
          <w:lang w:val="mk-MK"/>
        </w:rPr>
        <w:t>воведувањето</w:t>
      </w:r>
      <w:r w:rsidR="00581D57" w:rsidRPr="00952458">
        <w:rPr>
          <w:rFonts w:asciiTheme="minorHAnsi" w:hAnsiTheme="minorHAnsi" w:cstheme="minorHAnsi"/>
          <w:color w:val="000000"/>
          <w:lang w:val="mk-MK"/>
        </w:rPr>
        <w:t xml:space="preserve"> на дигитални</w:t>
      </w:r>
      <w:r w:rsidR="00F669A3" w:rsidRPr="00952458">
        <w:rPr>
          <w:rFonts w:asciiTheme="minorHAnsi" w:hAnsiTheme="minorHAnsi" w:cstheme="minorHAnsi"/>
          <w:color w:val="000000"/>
          <w:lang w:val="mk-MK"/>
        </w:rPr>
        <w:t>те</w:t>
      </w:r>
      <w:r w:rsidR="00581D57" w:rsidRPr="00952458">
        <w:rPr>
          <w:rFonts w:asciiTheme="minorHAnsi" w:hAnsiTheme="minorHAnsi" w:cstheme="minorHAnsi"/>
          <w:color w:val="000000"/>
          <w:lang w:val="mk-MK"/>
        </w:rPr>
        <w:t xml:space="preserve"> решенија кои </w:t>
      </w:r>
      <w:r w:rsidR="00F669A3" w:rsidRPr="00952458">
        <w:rPr>
          <w:rFonts w:asciiTheme="minorHAnsi" w:hAnsiTheme="minorHAnsi" w:cstheme="minorHAnsi"/>
          <w:color w:val="000000"/>
          <w:lang w:val="mk-MK"/>
        </w:rPr>
        <w:t>се</w:t>
      </w:r>
      <w:r w:rsidR="00581D57" w:rsidRPr="00952458">
        <w:rPr>
          <w:rFonts w:asciiTheme="minorHAnsi" w:hAnsiTheme="minorHAnsi" w:cstheme="minorHAnsi"/>
          <w:color w:val="000000"/>
          <w:lang w:val="mk-MK"/>
        </w:rPr>
        <w:t xml:space="preserve"> </w:t>
      </w:r>
      <w:r w:rsidR="00F669A3" w:rsidRPr="00952458">
        <w:rPr>
          <w:rFonts w:asciiTheme="minorHAnsi" w:hAnsiTheme="minorHAnsi" w:cstheme="minorHAnsi"/>
          <w:color w:val="000000"/>
          <w:lang w:val="mk-MK"/>
        </w:rPr>
        <w:t>поддржани со</w:t>
      </w:r>
      <w:r w:rsidR="00581D57" w:rsidRPr="00952458">
        <w:rPr>
          <w:rFonts w:asciiTheme="minorHAnsi" w:hAnsiTheme="minorHAnsi" w:cstheme="minorHAnsi"/>
          <w:color w:val="000000"/>
          <w:lang w:val="mk-MK"/>
        </w:rPr>
        <w:t xml:space="preserve"> </w:t>
      </w:r>
      <w:r w:rsidR="00F669A3" w:rsidRPr="00952458">
        <w:rPr>
          <w:rFonts w:asciiTheme="minorHAnsi" w:hAnsiTheme="minorHAnsi" w:cstheme="minorHAnsi"/>
          <w:color w:val="000000"/>
          <w:lang w:val="mk-MK"/>
        </w:rPr>
        <w:t>имплементацијата</w:t>
      </w:r>
      <w:r w:rsidR="00581D57" w:rsidRPr="00952458">
        <w:rPr>
          <w:rFonts w:asciiTheme="minorHAnsi" w:hAnsiTheme="minorHAnsi" w:cstheme="minorHAnsi"/>
          <w:color w:val="000000"/>
          <w:lang w:val="mk-MK"/>
        </w:rPr>
        <w:t xml:space="preserve"> на Проектот.</w:t>
      </w:r>
    </w:p>
    <w:p w14:paraId="5378E17B" w14:textId="77777777" w:rsidR="006A21A4" w:rsidRPr="00952458" w:rsidRDefault="006A21A4" w:rsidP="006A21A4">
      <w:pPr>
        <w:jc w:val="both"/>
        <w:rPr>
          <w:rFonts w:asciiTheme="minorHAnsi" w:hAnsiTheme="minorHAnsi" w:cstheme="minorHAnsi"/>
          <w:color w:val="000000"/>
          <w:lang w:val="mk-MK"/>
        </w:rPr>
      </w:pPr>
    </w:p>
    <w:p w14:paraId="3FF4A5B5" w14:textId="77E45ABB" w:rsidR="006A21A4" w:rsidRPr="00952458" w:rsidRDefault="006A21A4" w:rsidP="00687DE5">
      <w:pPr>
        <w:pStyle w:val="BodyText"/>
        <w:jc w:val="both"/>
        <w:rPr>
          <w:rFonts w:asciiTheme="minorHAnsi" w:hAnsiTheme="minorHAnsi" w:cstheme="minorHAnsi"/>
          <w:b w:val="0"/>
          <w:color w:val="000000"/>
          <w:sz w:val="22"/>
          <w:szCs w:val="22"/>
          <w:lang w:val="mk-MK"/>
        </w:rPr>
      </w:pPr>
      <w:r w:rsidRPr="00952458">
        <w:rPr>
          <w:rFonts w:asciiTheme="minorHAnsi" w:hAnsiTheme="minorHAnsi" w:cstheme="minorHAnsi"/>
          <w:b w:val="0"/>
          <w:color w:val="000000"/>
          <w:sz w:val="22"/>
          <w:szCs w:val="22"/>
          <w:lang w:val="mk-MK"/>
        </w:rPr>
        <w:t xml:space="preserve">4.       </w:t>
      </w:r>
      <w:r w:rsidR="003377B4" w:rsidRPr="00952458">
        <w:rPr>
          <w:rFonts w:asciiTheme="minorHAnsi" w:hAnsiTheme="minorHAnsi" w:cstheme="minorHAnsi"/>
          <w:b w:val="0"/>
          <w:color w:val="000000"/>
          <w:sz w:val="22"/>
          <w:szCs w:val="22"/>
          <w:lang w:val="mk-MK"/>
        </w:rPr>
        <w:t xml:space="preserve">Потребните квалификации на консултантот се следните: </w:t>
      </w:r>
    </w:p>
    <w:p w14:paraId="354DCFB2" w14:textId="77777777" w:rsidR="003377B4" w:rsidRPr="00952458" w:rsidRDefault="003377B4" w:rsidP="003377B4">
      <w:pPr>
        <w:tabs>
          <w:tab w:val="left" w:pos="709"/>
          <w:tab w:val="left" w:pos="2520"/>
          <w:tab w:val="left" w:pos="3240"/>
          <w:tab w:val="left" w:pos="3960"/>
          <w:tab w:val="left" w:pos="4680"/>
          <w:tab w:val="left" w:pos="5400"/>
          <w:tab w:val="left" w:pos="6120"/>
          <w:tab w:val="left" w:pos="6840"/>
          <w:tab w:val="left" w:pos="7560"/>
          <w:tab w:val="left" w:pos="8280"/>
          <w:tab w:val="left" w:pos="9000"/>
        </w:tabs>
        <w:ind w:right="-7"/>
        <w:jc w:val="both"/>
        <w:rPr>
          <w:rFonts w:asciiTheme="minorHAnsi" w:eastAsia="Times New Roman" w:hAnsiTheme="minorHAnsi" w:cstheme="minorHAnsi"/>
          <w:color w:val="000000"/>
          <w:lang w:val="mk-MK"/>
        </w:rPr>
      </w:pPr>
    </w:p>
    <w:p w14:paraId="65DCF88F" w14:textId="31247EB1" w:rsidR="003377B4" w:rsidRPr="00365CB3" w:rsidRDefault="003377B4" w:rsidP="00365CB3">
      <w:pPr>
        <w:pStyle w:val="ListParagraph"/>
        <w:numPr>
          <w:ilvl w:val="0"/>
          <w:numId w:val="19"/>
        </w:numPr>
        <w:tabs>
          <w:tab w:val="left" w:pos="720"/>
          <w:tab w:val="left" w:pos="2520"/>
          <w:tab w:val="left" w:pos="3240"/>
          <w:tab w:val="left" w:pos="3960"/>
          <w:tab w:val="left" w:pos="4680"/>
          <w:tab w:val="left" w:pos="5400"/>
          <w:tab w:val="left" w:pos="6120"/>
          <w:tab w:val="left" w:pos="6840"/>
          <w:tab w:val="left" w:pos="7560"/>
          <w:tab w:val="left" w:pos="8280"/>
          <w:tab w:val="left" w:pos="9000"/>
        </w:tabs>
        <w:ind w:right="-7"/>
        <w:rPr>
          <w:rFonts w:asciiTheme="minorHAnsi" w:eastAsia="Times New Roman" w:hAnsiTheme="minorHAnsi" w:cstheme="minorHAnsi"/>
          <w:color w:val="000000"/>
          <w:lang w:val="mk-MK"/>
        </w:rPr>
      </w:pPr>
      <w:r w:rsidRPr="00365CB3">
        <w:rPr>
          <w:rFonts w:asciiTheme="minorHAnsi" w:eastAsia="Times New Roman" w:hAnsiTheme="minorHAnsi" w:cstheme="minorHAnsi"/>
          <w:color w:val="000000"/>
          <w:lang w:val="mk-MK"/>
        </w:rPr>
        <w:t xml:space="preserve">Завршени </w:t>
      </w:r>
      <w:r w:rsidR="00952458" w:rsidRPr="00365CB3">
        <w:rPr>
          <w:rFonts w:asciiTheme="minorHAnsi" w:eastAsia="Times New Roman" w:hAnsiTheme="minorHAnsi" w:cstheme="minorHAnsi"/>
          <w:color w:val="000000"/>
          <w:lang w:val="mk-MK"/>
        </w:rPr>
        <w:t>додипломски</w:t>
      </w:r>
      <w:r w:rsidRPr="00365CB3">
        <w:rPr>
          <w:rFonts w:asciiTheme="minorHAnsi" w:eastAsia="Times New Roman" w:hAnsiTheme="minorHAnsi" w:cstheme="minorHAnsi"/>
          <w:color w:val="000000"/>
          <w:lang w:val="mk-MK"/>
        </w:rPr>
        <w:t xml:space="preserve"> студии или повисоко ниво на образование во областа информатичка технологија, компјутерски науки или друга поврзана област.</w:t>
      </w:r>
    </w:p>
    <w:p w14:paraId="69386568" w14:textId="2D9CABB2" w:rsidR="003377B4" w:rsidRPr="00365CB3" w:rsidRDefault="003377B4" w:rsidP="00365CB3">
      <w:pPr>
        <w:pStyle w:val="ListParagraph"/>
        <w:numPr>
          <w:ilvl w:val="0"/>
          <w:numId w:val="19"/>
        </w:numPr>
        <w:tabs>
          <w:tab w:val="left" w:pos="810"/>
          <w:tab w:val="left" w:pos="2520"/>
          <w:tab w:val="left" w:pos="3240"/>
          <w:tab w:val="left" w:pos="3960"/>
          <w:tab w:val="left" w:pos="4680"/>
          <w:tab w:val="left" w:pos="5400"/>
          <w:tab w:val="left" w:pos="6120"/>
          <w:tab w:val="left" w:pos="6840"/>
          <w:tab w:val="left" w:pos="7560"/>
          <w:tab w:val="left" w:pos="8280"/>
          <w:tab w:val="left" w:pos="9000"/>
        </w:tabs>
        <w:ind w:right="-7"/>
        <w:rPr>
          <w:rFonts w:asciiTheme="minorHAnsi" w:eastAsia="Times New Roman" w:hAnsiTheme="minorHAnsi" w:cstheme="minorHAnsi"/>
          <w:color w:val="000000"/>
          <w:lang w:val="mk-MK"/>
        </w:rPr>
      </w:pPr>
      <w:r w:rsidRPr="00365CB3">
        <w:rPr>
          <w:rFonts w:asciiTheme="minorHAnsi" w:eastAsia="Times New Roman" w:hAnsiTheme="minorHAnsi" w:cstheme="minorHAnsi"/>
          <w:color w:val="000000"/>
          <w:lang w:val="mk-MK"/>
        </w:rPr>
        <w:t xml:space="preserve">Најмалку 10 (десет) години докажано работно искуство во развој, администрација и одржување на сложени ИКТ системи, </w:t>
      </w:r>
      <w:r w:rsidR="000A798A" w:rsidRPr="00365CB3">
        <w:rPr>
          <w:rFonts w:asciiTheme="minorHAnsi" w:eastAsia="Times New Roman" w:hAnsiTheme="minorHAnsi" w:cstheme="minorHAnsi"/>
          <w:color w:val="000000"/>
          <w:lang w:val="mk-MK"/>
        </w:rPr>
        <w:t>пожелно</w:t>
      </w:r>
      <w:r w:rsidRPr="00365CB3">
        <w:rPr>
          <w:rFonts w:asciiTheme="minorHAnsi" w:eastAsia="Times New Roman" w:hAnsiTheme="minorHAnsi" w:cstheme="minorHAnsi"/>
          <w:color w:val="000000"/>
          <w:lang w:val="mk-MK"/>
        </w:rPr>
        <w:t xml:space="preserve"> со фокус на финансиски менаџмент, државна помош и даночни информациски системи.</w:t>
      </w:r>
    </w:p>
    <w:p w14:paraId="3397305B" w14:textId="6B4261E9" w:rsidR="003377B4" w:rsidRPr="00365CB3" w:rsidRDefault="00F669A3" w:rsidP="00365CB3">
      <w:pPr>
        <w:pStyle w:val="ListParagraph"/>
        <w:numPr>
          <w:ilvl w:val="0"/>
          <w:numId w:val="19"/>
        </w:numPr>
        <w:tabs>
          <w:tab w:val="left" w:pos="810"/>
          <w:tab w:val="left" w:pos="2520"/>
          <w:tab w:val="left" w:pos="3240"/>
          <w:tab w:val="left" w:pos="3960"/>
          <w:tab w:val="left" w:pos="4680"/>
          <w:tab w:val="left" w:pos="5400"/>
          <w:tab w:val="left" w:pos="6120"/>
          <w:tab w:val="left" w:pos="6840"/>
          <w:tab w:val="left" w:pos="7560"/>
          <w:tab w:val="left" w:pos="8280"/>
          <w:tab w:val="left" w:pos="9000"/>
        </w:tabs>
        <w:ind w:right="-7"/>
        <w:rPr>
          <w:rFonts w:asciiTheme="minorHAnsi" w:eastAsia="Times New Roman" w:hAnsiTheme="minorHAnsi" w:cstheme="minorHAnsi"/>
          <w:color w:val="000000"/>
          <w:lang w:val="mk-MK"/>
        </w:rPr>
      </w:pPr>
      <w:r w:rsidRPr="00365CB3">
        <w:rPr>
          <w:rFonts w:asciiTheme="minorHAnsi" w:eastAsia="Times New Roman" w:hAnsiTheme="minorHAnsi" w:cstheme="minorHAnsi"/>
          <w:color w:val="000000"/>
          <w:lang w:val="mk-MK"/>
        </w:rPr>
        <w:t>Професионал</w:t>
      </w:r>
      <w:r w:rsidR="00687DE5" w:rsidRPr="00365CB3">
        <w:rPr>
          <w:rFonts w:asciiTheme="minorHAnsi" w:eastAsia="Times New Roman" w:hAnsiTheme="minorHAnsi" w:cstheme="minorHAnsi"/>
          <w:color w:val="000000"/>
          <w:lang w:val="mk-MK"/>
        </w:rPr>
        <w:t>ни</w:t>
      </w:r>
      <w:r w:rsidRPr="00365CB3">
        <w:rPr>
          <w:rFonts w:asciiTheme="minorHAnsi" w:eastAsia="Times New Roman" w:hAnsiTheme="minorHAnsi" w:cstheme="minorHAnsi"/>
          <w:color w:val="000000"/>
          <w:lang w:val="mk-MK"/>
        </w:rPr>
        <w:t xml:space="preserve"> </w:t>
      </w:r>
      <w:r w:rsidR="00687DE5" w:rsidRPr="00365CB3">
        <w:rPr>
          <w:rFonts w:asciiTheme="minorHAnsi" w:eastAsia="Times New Roman" w:hAnsiTheme="minorHAnsi" w:cstheme="minorHAnsi"/>
          <w:color w:val="000000"/>
          <w:lang w:val="mk-MK"/>
        </w:rPr>
        <w:t>вештини</w:t>
      </w:r>
      <w:r w:rsidRPr="00365CB3">
        <w:rPr>
          <w:rFonts w:asciiTheme="minorHAnsi" w:eastAsia="Times New Roman" w:hAnsiTheme="minorHAnsi" w:cstheme="minorHAnsi"/>
          <w:color w:val="000000"/>
          <w:lang w:val="mk-MK"/>
        </w:rPr>
        <w:t xml:space="preserve"> </w:t>
      </w:r>
      <w:r w:rsidR="00687DE5" w:rsidRPr="00365CB3">
        <w:rPr>
          <w:rFonts w:asciiTheme="minorHAnsi" w:eastAsia="Times New Roman" w:hAnsiTheme="minorHAnsi" w:cstheme="minorHAnsi"/>
          <w:color w:val="000000"/>
          <w:lang w:val="mk-MK"/>
        </w:rPr>
        <w:t>за</w:t>
      </w:r>
      <w:r w:rsidR="003377B4" w:rsidRPr="00365CB3">
        <w:rPr>
          <w:rFonts w:asciiTheme="minorHAnsi" w:eastAsia="Times New Roman" w:hAnsiTheme="minorHAnsi" w:cstheme="minorHAnsi"/>
          <w:color w:val="000000"/>
          <w:lang w:val="mk-MK"/>
        </w:rPr>
        <w:t xml:space="preserve"> развој на софтвер, одржување на систем</w:t>
      </w:r>
      <w:r w:rsidR="00687DE5" w:rsidRPr="00365CB3">
        <w:rPr>
          <w:rFonts w:asciiTheme="minorHAnsi" w:eastAsia="Times New Roman" w:hAnsiTheme="minorHAnsi" w:cstheme="minorHAnsi"/>
          <w:color w:val="000000"/>
          <w:lang w:val="mk-MK"/>
        </w:rPr>
        <w:t>и</w:t>
      </w:r>
      <w:r w:rsidR="003377B4" w:rsidRPr="00365CB3">
        <w:rPr>
          <w:rFonts w:asciiTheme="minorHAnsi" w:eastAsia="Times New Roman" w:hAnsiTheme="minorHAnsi" w:cstheme="minorHAnsi"/>
          <w:color w:val="000000"/>
          <w:lang w:val="mk-MK"/>
        </w:rPr>
        <w:t>, системска интеграција и сајбер безбедност.</w:t>
      </w:r>
    </w:p>
    <w:p w14:paraId="4A26EA46" w14:textId="4C5D2968" w:rsidR="003377B4" w:rsidRPr="00365CB3" w:rsidRDefault="000A798A" w:rsidP="00365CB3">
      <w:pPr>
        <w:pStyle w:val="ListParagraph"/>
        <w:numPr>
          <w:ilvl w:val="0"/>
          <w:numId w:val="19"/>
        </w:numPr>
        <w:tabs>
          <w:tab w:val="left" w:pos="810"/>
          <w:tab w:val="left" w:pos="2520"/>
          <w:tab w:val="left" w:pos="3240"/>
          <w:tab w:val="left" w:pos="3960"/>
          <w:tab w:val="left" w:pos="4680"/>
          <w:tab w:val="left" w:pos="5400"/>
          <w:tab w:val="left" w:pos="6120"/>
          <w:tab w:val="left" w:pos="6840"/>
          <w:tab w:val="left" w:pos="7560"/>
          <w:tab w:val="left" w:pos="8280"/>
          <w:tab w:val="left" w:pos="9000"/>
        </w:tabs>
        <w:ind w:right="-7"/>
        <w:rPr>
          <w:rFonts w:asciiTheme="minorHAnsi" w:eastAsia="Times New Roman" w:hAnsiTheme="minorHAnsi" w:cstheme="minorHAnsi"/>
          <w:color w:val="000000"/>
          <w:lang w:val="mk-MK"/>
        </w:rPr>
      </w:pPr>
      <w:r w:rsidRPr="00365CB3">
        <w:rPr>
          <w:rFonts w:asciiTheme="minorHAnsi" w:eastAsia="Times New Roman" w:hAnsiTheme="minorHAnsi" w:cstheme="minorHAnsi"/>
          <w:color w:val="000000"/>
          <w:lang w:val="mk-MK"/>
        </w:rPr>
        <w:t>Темелно</w:t>
      </w:r>
      <w:r w:rsidR="003377B4" w:rsidRPr="00365CB3">
        <w:rPr>
          <w:rFonts w:asciiTheme="minorHAnsi" w:eastAsia="Times New Roman" w:hAnsiTheme="minorHAnsi" w:cstheme="minorHAnsi"/>
          <w:color w:val="000000"/>
          <w:lang w:val="mk-MK"/>
        </w:rPr>
        <w:t xml:space="preserve"> познавање на најдобрите практики за безбедност, интегритет и доверливост на податоци.</w:t>
      </w:r>
    </w:p>
    <w:p w14:paraId="51F669C1" w14:textId="2A62DA09" w:rsidR="003377B4" w:rsidRPr="00365CB3" w:rsidRDefault="003377B4" w:rsidP="00365CB3">
      <w:pPr>
        <w:pStyle w:val="ListParagraph"/>
        <w:numPr>
          <w:ilvl w:val="0"/>
          <w:numId w:val="19"/>
        </w:numPr>
        <w:tabs>
          <w:tab w:val="left" w:pos="810"/>
          <w:tab w:val="left" w:pos="2520"/>
          <w:tab w:val="left" w:pos="3240"/>
          <w:tab w:val="left" w:pos="3960"/>
          <w:tab w:val="left" w:pos="4680"/>
          <w:tab w:val="left" w:pos="5400"/>
          <w:tab w:val="left" w:pos="6120"/>
          <w:tab w:val="left" w:pos="6840"/>
          <w:tab w:val="left" w:pos="7560"/>
          <w:tab w:val="left" w:pos="8280"/>
          <w:tab w:val="left" w:pos="9000"/>
        </w:tabs>
        <w:ind w:right="-7"/>
        <w:rPr>
          <w:rFonts w:asciiTheme="minorHAnsi" w:eastAsia="Times New Roman" w:hAnsiTheme="minorHAnsi" w:cstheme="minorHAnsi"/>
          <w:color w:val="000000"/>
          <w:lang w:val="mk-MK"/>
        </w:rPr>
      </w:pPr>
      <w:r w:rsidRPr="00365CB3">
        <w:rPr>
          <w:rFonts w:asciiTheme="minorHAnsi" w:eastAsia="Times New Roman" w:hAnsiTheme="minorHAnsi" w:cstheme="minorHAnsi"/>
          <w:color w:val="000000"/>
          <w:lang w:val="mk-MK"/>
        </w:rPr>
        <w:t xml:space="preserve">Претходно релевантно искуство во имплементација на проекти на Светска банка </w:t>
      </w:r>
      <w:r w:rsidR="000A798A" w:rsidRPr="00365CB3">
        <w:rPr>
          <w:rFonts w:asciiTheme="minorHAnsi" w:eastAsia="Times New Roman" w:hAnsiTheme="minorHAnsi" w:cstheme="minorHAnsi"/>
          <w:color w:val="000000"/>
          <w:lang w:val="mk-MK"/>
        </w:rPr>
        <w:t>може да</w:t>
      </w:r>
      <w:r w:rsidRPr="00365CB3">
        <w:rPr>
          <w:rFonts w:asciiTheme="minorHAnsi" w:eastAsia="Times New Roman" w:hAnsiTheme="minorHAnsi" w:cstheme="minorHAnsi"/>
          <w:color w:val="000000"/>
          <w:lang w:val="mk-MK"/>
        </w:rPr>
        <w:t xml:space="preserve"> се смета за предност.</w:t>
      </w:r>
    </w:p>
    <w:p w14:paraId="7543E149" w14:textId="2ABAC449" w:rsidR="003377B4" w:rsidRPr="00365CB3" w:rsidRDefault="003377B4" w:rsidP="00365CB3">
      <w:pPr>
        <w:pStyle w:val="ListParagraph"/>
        <w:numPr>
          <w:ilvl w:val="0"/>
          <w:numId w:val="19"/>
        </w:numPr>
        <w:tabs>
          <w:tab w:val="left" w:pos="810"/>
          <w:tab w:val="left" w:pos="2520"/>
          <w:tab w:val="left" w:pos="3240"/>
          <w:tab w:val="left" w:pos="3960"/>
          <w:tab w:val="left" w:pos="4680"/>
          <w:tab w:val="left" w:pos="5400"/>
          <w:tab w:val="left" w:pos="6120"/>
          <w:tab w:val="left" w:pos="6840"/>
          <w:tab w:val="left" w:pos="7560"/>
          <w:tab w:val="left" w:pos="8280"/>
          <w:tab w:val="left" w:pos="9000"/>
        </w:tabs>
        <w:ind w:right="-7"/>
        <w:rPr>
          <w:rFonts w:asciiTheme="minorHAnsi" w:eastAsia="Times New Roman" w:hAnsiTheme="minorHAnsi" w:cstheme="minorHAnsi"/>
          <w:color w:val="000000"/>
          <w:lang w:val="mk-MK"/>
        </w:rPr>
      </w:pPr>
      <w:r w:rsidRPr="00365CB3">
        <w:rPr>
          <w:rFonts w:asciiTheme="minorHAnsi" w:eastAsia="Times New Roman" w:hAnsiTheme="minorHAnsi" w:cstheme="minorHAnsi"/>
          <w:color w:val="000000"/>
          <w:lang w:val="mk-MK"/>
        </w:rPr>
        <w:lastRenderedPageBreak/>
        <w:t>Одлично познавање на македонските државни институции, на централно и на локално ниво.</w:t>
      </w:r>
    </w:p>
    <w:p w14:paraId="482694FF" w14:textId="58AE29CE" w:rsidR="003377B4" w:rsidRPr="00365CB3" w:rsidRDefault="003377B4" w:rsidP="00365CB3">
      <w:pPr>
        <w:pStyle w:val="ListParagraph"/>
        <w:numPr>
          <w:ilvl w:val="0"/>
          <w:numId w:val="19"/>
        </w:numPr>
        <w:tabs>
          <w:tab w:val="left" w:pos="810"/>
          <w:tab w:val="left" w:pos="2520"/>
          <w:tab w:val="left" w:pos="3240"/>
          <w:tab w:val="left" w:pos="3960"/>
          <w:tab w:val="left" w:pos="4680"/>
          <w:tab w:val="left" w:pos="5400"/>
          <w:tab w:val="left" w:pos="6120"/>
          <w:tab w:val="left" w:pos="6840"/>
          <w:tab w:val="left" w:pos="7560"/>
          <w:tab w:val="left" w:pos="8280"/>
          <w:tab w:val="left" w:pos="9000"/>
        </w:tabs>
        <w:ind w:right="-7"/>
        <w:rPr>
          <w:rFonts w:asciiTheme="minorHAnsi" w:eastAsia="Times New Roman" w:hAnsiTheme="minorHAnsi" w:cstheme="minorHAnsi"/>
          <w:color w:val="000000"/>
          <w:lang w:val="mk-MK"/>
        </w:rPr>
      </w:pPr>
      <w:r w:rsidRPr="00365CB3">
        <w:rPr>
          <w:rFonts w:asciiTheme="minorHAnsi" w:eastAsia="Times New Roman" w:hAnsiTheme="minorHAnsi" w:cstheme="minorHAnsi"/>
          <w:color w:val="000000"/>
          <w:lang w:val="mk-MK"/>
        </w:rPr>
        <w:t>Одлични комуникациски и социјални вештини.</w:t>
      </w:r>
    </w:p>
    <w:p w14:paraId="0B2ECEA3" w14:textId="30E6FDBA" w:rsidR="003377B4" w:rsidRPr="00365CB3" w:rsidRDefault="003377B4" w:rsidP="00365CB3">
      <w:pPr>
        <w:pStyle w:val="ListParagraph"/>
        <w:numPr>
          <w:ilvl w:val="0"/>
          <w:numId w:val="19"/>
        </w:numPr>
        <w:tabs>
          <w:tab w:val="left" w:pos="810"/>
          <w:tab w:val="left" w:pos="2520"/>
          <w:tab w:val="left" w:pos="3240"/>
          <w:tab w:val="left" w:pos="3960"/>
          <w:tab w:val="left" w:pos="4680"/>
          <w:tab w:val="left" w:pos="5400"/>
          <w:tab w:val="left" w:pos="6120"/>
          <w:tab w:val="left" w:pos="6840"/>
          <w:tab w:val="left" w:pos="7560"/>
          <w:tab w:val="left" w:pos="8280"/>
          <w:tab w:val="left" w:pos="9000"/>
        </w:tabs>
        <w:ind w:right="-7"/>
        <w:rPr>
          <w:rFonts w:asciiTheme="minorHAnsi" w:eastAsia="Times New Roman" w:hAnsiTheme="minorHAnsi" w:cstheme="minorHAnsi"/>
          <w:color w:val="000000"/>
          <w:lang w:val="mk-MK"/>
        </w:rPr>
      </w:pPr>
      <w:r w:rsidRPr="00365CB3">
        <w:rPr>
          <w:rFonts w:asciiTheme="minorHAnsi" w:eastAsia="Times New Roman" w:hAnsiTheme="minorHAnsi" w:cstheme="minorHAnsi"/>
          <w:color w:val="000000"/>
          <w:lang w:val="mk-MK"/>
        </w:rPr>
        <w:t xml:space="preserve">Одлично </w:t>
      </w:r>
      <w:r w:rsidR="000A798A" w:rsidRPr="00365CB3">
        <w:rPr>
          <w:rFonts w:asciiTheme="minorHAnsi" w:eastAsia="Times New Roman" w:hAnsiTheme="minorHAnsi" w:cstheme="minorHAnsi"/>
          <w:color w:val="000000"/>
          <w:lang w:val="mk-MK"/>
        </w:rPr>
        <w:t>познавање</w:t>
      </w:r>
      <w:r w:rsidRPr="00365CB3">
        <w:rPr>
          <w:rFonts w:asciiTheme="minorHAnsi" w:eastAsia="Times New Roman" w:hAnsiTheme="minorHAnsi" w:cstheme="minorHAnsi"/>
          <w:color w:val="000000"/>
          <w:lang w:val="mk-MK"/>
        </w:rPr>
        <w:t xml:space="preserve"> на англиски и македонски јазик.</w:t>
      </w:r>
    </w:p>
    <w:p w14:paraId="1DB9E815" w14:textId="2A65BCD7" w:rsidR="003377B4" w:rsidRPr="00365CB3" w:rsidRDefault="000A798A" w:rsidP="00365CB3">
      <w:pPr>
        <w:pStyle w:val="ListParagraph"/>
        <w:numPr>
          <w:ilvl w:val="0"/>
          <w:numId w:val="19"/>
        </w:numPr>
        <w:tabs>
          <w:tab w:val="left" w:pos="810"/>
          <w:tab w:val="left" w:pos="2520"/>
          <w:tab w:val="left" w:pos="3240"/>
          <w:tab w:val="left" w:pos="3960"/>
          <w:tab w:val="left" w:pos="4680"/>
          <w:tab w:val="left" w:pos="5400"/>
          <w:tab w:val="left" w:pos="6120"/>
          <w:tab w:val="left" w:pos="6840"/>
          <w:tab w:val="left" w:pos="7560"/>
          <w:tab w:val="left" w:pos="8280"/>
          <w:tab w:val="left" w:pos="9000"/>
        </w:tabs>
        <w:ind w:right="-7"/>
        <w:rPr>
          <w:rFonts w:asciiTheme="minorHAnsi" w:eastAsia="Times New Roman" w:hAnsiTheme="minorHAnsi" w:cstheme="minorHAnsi"/>
          <w:color w:val="000000"/>
          <w:lang w:val="mk-MK"/>
        </w:rPr>
      </w:pPr>
      <w:r w:rsidRPr="00365CB3">
        <w:rPr>
          <w:rFonts w:asciiTheme="minorHAnsi" w:eastAsia="Times New Roman" w:hAnsiTheme="minorHAnsi" w:cstheme="minorHAnsi"/>
          <w:color w:val="000000"/>
          <w:lang w:val="mk-MK"/>
        </w:rPr>
        <w:t>Способност</w:t>
      </w:r>
      <w:r w:rsidR="003377B4" w:rsidRPr="00365CB3">
        <w:rPr>
          <w:rFonts w:asciiTheme="minorHAnsi" w:eastAsia="Times New Roman" w:hAnsiTheme="minorHAnsi" w:cstheme="minorHAnsi"/>
          <w:color w:val="000000"/>
          <w:lang w:val="mk-MK"/>
        </w:rPr>
        <w:t xml:space="preserve"> за решавање проблеми и способност за</w:t>
      </w:r>
      <w:r w:rsidRPr="00365CB3">
        <w:rPr>
          <w:rFonts w:asciiTheme="minorHAnsi" w:eastAsia="Times New Roman" w:hAnsiTheme="minorHAnsi" w:cstheme="minorHAnsi"/>
          <w:color w:val="000000"/>
          <w:lang w:val="mk-MK"/>
        </w:rPr>
        <w:t xml:space="preserve"> тимска</w:t>
      </w:r>
      <w:r w:rsidR="003377B4" w:rsidRPr="00365CB3">
        <w:rPr>
          <w:rFonts w:asciiTheme="minorHAnsi" w:eastAsia="Times New Roman" w:hAnsiTheme="minorHAnsi" w:cstheme="minorHAnsi"/>
          <w:color w:val="000000"/>
          <w:lang w:val="mk-MK"/>
        </w:rPr>
        <w:t xml:space="preserve"> работа.</w:t>
      </w:r>
    </w:p>
    <w:p w14:paraId="12086A06" w14:textId="3C0E1AE7" w:rsidR="003377B4" w:rsidRPr="00365CB3" w:rsidRDefault="000A798A" w:rsidP="00365CB3">
      <w:pPr>
        <w:pStyle w:val="ListParagraph"/>
        <w:numPr>
          <w:ilvl w:val="0"/>
          <w:numId w:val="19"/>
        </w:numPr>
        <w:tabs>
          <w:tab w:val="left" w:pos="810"/>
          <w:tab w:val="left" w:pos="2520"/>
          <w:tab w:val="left" w:pos="3240"/>
          <w:tab w:val="left" w:pos="3960"/>
          <w:tab w:val="left" w:pos="4680"/>
          <w:tab w:val="left" w:pos="5400"/>
          <w:tab w:val="left" w:pos="6120"/>
          <w:tab w:val="left" w:pos="6840"/>
          <w:tab w:val="left" w:pos="7560"/>
          <w:tab w:val="left" w:pos="8280"/>
          <w:tab w:val="left" w:pos="9000"/>
        </w:tabs>
        <w:ind w:right="-7"/>
        <w:rPr>
          <w:rFonts w:asciiTheme="minorHAnsi" w:eastAsia="Times New Roman" w:hAnsiTheme="minorHAnsi" w:cstheme="minorHAnsi"/>
          <w:color w:val="000000"/>
          <w:lang w:val="mk-MK"/>
        </w:rPr>
      </w:pPr>
      <w:r w:rsidRPr="00365CB3">
        <w:rPr>
          <w:rFonts w:asciiTheme="minorHAnsi" w:eastAsia="Times New Roman" w:hAnsiTheme="minorHAnsi" w:cstheme="minorHAnsi"/>
          <w:color w:val="000000"/>
          <w:lang w:val="mk-MK"/>
        </w:rPr>
        <w:t>Способности за е</w:t>
      </w:r>
      <w:r w:rsidR="003377B4" w:rsidRPr="00365CB3">
        <w:rPr>
          <w:rFonts w:asciiTheme="minorHAnsi" w:eastAsia="Times New Roman" w:hAnsiTheme="minorHAnsi" w:cstheme="minorHAnsi"/>
          <w:color w:val="000000"/>
          <w:lang w:val="mk-MK"/>
        </w:rPr>
        <w:t xml:space="preserve">фективна комуникација и </w:t>
      </w:r>
      <w:r w:rsidR="00687DE5" w:rsidRPr="00365CB3">
        <w:rPr>
          <w:rFonts w:asciiTheme="minorHAnsi" w:eastAsia="Times New Roman" w:hAnsiTheme="minorHAnsi" w:cstheme="minorHAnsi"/>
          <w:color w:val="000000"/>
          <w:lang w:val="mk-MK"/>
        </w:rPr>
        <w:t xml:space="preserve">вештини за </w:t>
      </w:r>
      <w:r w:rsidR="003377B4" w:rsidRPr="00365CB3">
        <w:rPr>
          <w:rFonts w:asciiTheme="minorHAnsi" w:eastAsia="Times New Roman" w:hAnsiTheme="minorHAnsi" w:cstheme="minorHAnsi"/>
          <w:color w:val="000000"/>
          <w:lang w:val="mk-MK"/>
        </w:rPr>
        <w:t>обу</w:t>
      </w:r>
      <w:r w:rsidR="00687DE5" w:rsidRPr="00365CB3">
        <w:rPr>
          <w:rFonts w:asciiTheme="minorHAnsi" w:eastAsia="Times New Roman" w:hAnsiTheme="minorHAnsi" w:cstheme="minorHAnsi"/>
          <w:color w:val="000000"/>
          <w:lang w:val="mk-MK"/>
        </w:rPr>
        <w:t>чување</w:t>
      </w:r>
      <w:r w:rsidR="003377B4" w:rsidRPr="00365CB3">
        <w:rPr>
          <w:rFonts w:asciiTheme="minorHAnsi" w:eastAsia="Times New Roman" w:hAnsiTheme="minorHAnsi" w:cstheme="minorHAnsi"/>
          <w:color w:val="000000"/>
          <w:lang w:val="mk-MK"/>
        </w:rPr>
        <w:t xml:space="preserve"> за </w:t>
      </w:r>
      <w:r w:rsidR="00687DE5" w:rsidRPr="00365CB3">
        <w:rPr>
          <w:rFonts w:asciiTheme="minorHAnsi" w:eastAsia="Times New Roman" w:hAnsiTheme="minorHAnsi" w:cstheme="minorHAnsi"/>
          <w:color w:val="000000"/>
          <w:lang w:val="mk-MK"/>
        </w:rPr>
        <w:t>асистенција</w:t>
      </w:r>
      <w:r w:rsidR="003377B4" w:rsidRPr="00365CB3">
        <w:rPr>
          <w:rFonts w:asciiTheme="minorHAnsi" w:eastAsia="Times New Roman" w:hAnsiTheme="minorHAnsi" w:cstheme="minorHAnsi"/>
          <w:color w:val="000000"/>
          <w:lang w:val="mk-MK"/>
        </w:rPr>
        <w:t xml:space="preserve"> на крајните корисници во </w:t>
      </w:r>
      <w:r w:rsidR="00687DE5" w:rsidRPr="00365CB3">
        <w:rPr>
          <w:rFonts w:asciiTheme="minorHAnsi" w:eastAsia="Times New Roman" w:hAnsiTheme="minorHAnsi" w:cstheme="minorHAnsi"/>
          <w:color w:val="000000"/>
          <w:lang w:val="mk-MK"/>
        </w:rPr>
        <w:t>употреба</w:t>
      </w:r>
      <w:r w:rsidR="003377B4" w:rsidRPr="00365CB3">
        <w:rPr>
          <w:rFonts w:asciiTheme="minorHAnsi" w:eastAsia="Times New Roman" w:hAnsiTheme="minorHAnsi" w:cstheme="minorHAnsi"/>
          <w:color w:val="000000"/>
          <w:lang w:val="mk-MK"/>
        </w:rPr>
        <w:t xml:space="preserve"> н</w:t>
      </w:r>
      <w:r w:rsidR="00687DE5" w:rsidRPr="00365CB3">
        <w:rPr>
          <w:rFonts w:asciiTheme="minorHAnsi" w:eastAsia="Times New Roman" w:hAnsiTheme="minorHAnsi" w:cstheme="minorHAnsi"/>
          <w:color w:val="000000"/>
          <w:lang w:val="mk-MK"/>
        </w:rPr>
        <w:t>а</w:t>
      </w:r>
      <w:r w:rsidR="003377B4" w:rsidRPr="00365CB3">
        <w:rPr>
          <w:rFonts w:asciiTheme="minorHAnsi" w:eastAsia="Times New Roman" w:hAnsiTheme="minorHAnsi" w:cstheme="minorHAnsi"/>
          <w:color w:val="000000"/>
          <w:lang w:val="mk-MK"/>
        </w:rPr>
        <w:t xml:space="preserve"> системите.</w:t>
      </w:r>
    </w:p>
    <w:p w14:paraId="504B3D85" w14:textId="77777777" w:rsidR="003377B4" w:rsidRPr="00952458" w:rsidRDefault="003377B4" w:rsidP="003377B4">
      <w:pPr>
        <w:tabs>
          <w:tab w:val="left" w:pos="709"/>
          <w:tab w:val="left" w:pos="2520"/>
          <w:tab w:val="left" w:pos="3240"/>
          <w:tab w:val="left" w:pos="3960"/>
          <w:tab w:val="left" w:pos="4680"/>
          <w:tab w:val="left" w:pos="5400"/>
          <w:tab w:val="left" w:pos="6120"/>
          <w:tab w:val="left" w:pos="6840"/>
          <w:tab w:val="left" w:pos="7560"/>
          <w:tab w:val="left" w:pos="8280"/>
          <w:tab w:val="left" w:pos="9000"/>
        </w:tabs>
        <w:ind w:right="-7"/>
        <w:jc w:val="both"/>
        <w:rPr>
          <w:rFonts w:asciiTheme="minorHAnsi" w:eastAsia="Times New Roman" w:hAnsiTheme="minorHAnsi" w:cstheme="minorHAnsi"/>
          <w:color w:val="000000"/>
          <w:lang w:val="mk-MK"/>
        </w:rPr>
      </w:pPr>
    </w:p>
    <w:p w14:paraId="3AD9CCB9" w14:textId="57B54A02" w:rsidR="000A798A" w:rsidRPr="00952458" w:rsidRDefault="006A21A4" w:rsidP="006A21A4">
      <w:pPr>
        <w:tabs>
          <w:tab w:val="left" w:pos="709"/>
          <w:tab w:val="left" w:pos="2520"/>
          <w:tab w:val="left" w:pos="3240"/>
          <w:tab w:val="left" w:pos="3960"/>
          <w:tab w:val="left" w:pos="4680"/>
          <w:tab w:val="left" w:pos="5400"/>
          <w:tab w:val="left" w:pos="6120"/>
          <w:tab w:val="left" w:pos="6840"/>
          <w:tab w:val="left" w:pos="7560"/>
          <w:tab w:val="left" w:pos="8280"/>
          <w:tab w:val="left" w:pos="9000"/>
        </w:tabs>
        <w:ind w:right="-7"/>
        <w:jc w:val="both"/>
        <w:rPr>
          <w:rFonts w:asciiTheme="minorHAnsi" w:hAnsiTheme="minorHAnsi" w:cstheme="minorHAnsi"/>
          <w:color w:val="000000"/>
          <w:spacing w:val="-2"/>
          <w:lang w:val="mk-MK"/>
        </w:rPr>
      </w:pPr>
      <w:r w:rsidRPr="00952458">
        <w:rPr>
          <w:rFonts w:asciiTheme="minorHAnsi" w:hAnsiTheme="minorHAnsi" w:cstheme="minorHAnsi"/>
          <w:color w:val="000000"/>
          <w:spacing w:val="-2"/>
          <w:lang w:val="mk-MK"/>
        </w:rPr>
        <w:t>5.</w:t>
      </w:r>
      <w:r w:rsidRPr="00952458">
        <w:rPr>
          <w:rFonts w:asciiTheme="minorHAnsi" w:hAnsiTheme="minorHAnsi" w:cstheme="minorHAnsi"/>
          <w:color w:val="000000"/>
          <w:spacing w:val="-2"/>
          <w:lang w:val="mk-MK"/>
        </w:rPr>
        <w:tab/>
      </w:r>
      <w:r w:rsidR="000A798A" w:rsidRPr="00952458">
        <w:rPr>
          <w:rFonts w:asciiTheme="minorHAnsi" w:hAnsiTheme="minorHAnsi" w:cstheme="minorHAnsi"/>
          <w:color w:val="000000"/>
          <w:spacing w:val="-2"/>
          <w:lang w:val="mk-MK"/>
        </w:rPr>
        <w:t xml:space="preserve">Набавките за договори финансирани од Светска банка ќе се спроведуваат преку процедурите </w:t>
      </w:r>
      <w:r w:rsidR="00687DE5" w:rsidRPr="00952458">
        <w:rPr>
          <w:rFonts w:asciiTheme="minorHAnsi" w:hAnsiTheme="minorHAnsi" w:cstheme="minorHAnsi"/>
          <w:color w:val="000000"/>
          <w:spacing w:val="-2"/>
          <w:lang w:val="mk-MK"/>
        </w:rPr>
        <w:t>согласно</w:t>
      </w:r>
      <w:r w:rsidR="000A798A" w:rsidRPr="00952458">
        <w:rPr>
          <w:rFonts w:asciiTheme="minorHAnsi" w:hAnsiTheme="minorHAnsi" w:cstheme="minorHAnsi"/>
          <w:color w:val="000000"/>
          <w:spacing w:val="-2"/>
          <w:lang w:val="mk-MK"/>
        </w:rPr>
        <w:t xml:space="preserve"> Регулативите за набавка на </w:t>
      </w:r>
      <w:r w:rsidR="00687DE5" w:rsidRPr="00952458">
        <w:rPr>
          <w:rFonts w:asciiTheme="minorHAnsi" w:hAnsiTheme="minorHAnsi" w:cstheme="minorHAnsi"/>
          <w:color w:val="000000"/>
          <w:spacing w:val="-2"/>
          <w:lang w:val="mk-MK"/>
        </w:rPr>
        <w:t>Светска б</w:t>
      </w:r>
      <w:r w:rsidR="000A798A" w:rsidRPr="00952458">
        <w:rPr>
          <w:rFonts w:asciiTheme="minorHAnsi" w:hAnsiTheme="minorHAnsi" w:cstheme="minorHAnsi"/>
          <w:color w:val="000000"/>
          <w:spacing w:val="-2"/>
          <w:lang w:val="mk-MK"/>
        </w:rPr>
        <w:t xml:space="preserve">анка за финансирање инвестициски проекти (ИПФ) Заемопримачи – Набавки за ИПФ на стоки, работи, не-консултантски и консултантски услуги, (Регулативи) издадени во </w:t>
      </w:r>
      <w:r w:rsidR="003E3474">
        <w:rPr>
          <w:rFonts w:asciiTheme="minorHAnsi" w:hAnsiTheme="minorHAnsi" w:cstheme="minorHAnsi"/>
          <w:color w:val="000000"/>
          <w:spacing w:val="-2"/>
          <w:lang w:val="mk-MK"/>
        </w:rPr>
        <w:t>Ноевмри</w:t>
      </w:r>
      <w:r w:rsidR="000A798A" w:rsidRPr="00952458">
        <w:rPr>
          <w:rFonts w:asciiTheme="minorHAnsi" w:hAnsiTheme="minorHAnsi" w:cstheme="minorHAnsi"/>
          <w:color w:val="000000"/>
          <w:spacing w:val="-2"/>
          <w:lang w:val="mk-MK"/>
        </w:rPr>
        <w:t xml:space="preserve"> 202</w:t>
      </w:r>
      <w:r w:rsidR="003E3474">
        <w:rPr>
          <w:rFonts w:asciiTheme="minorHAnsi" w:hAnsiTheme="minorHAnsi" w:cstheme="minorHAnsi"/>
          <w:color w:val="000000"/>
          <w:spacing w:val="-2"/>
          <w:lang w:val="mk-MK"/>
        </w:rPr>
        <w:t>0</w:t>
      </w:r>
      <w:r w:rsidR="000A798A" w:rsidRPr="00952458">
        <w:rPr>
          <w:rFonts w:asciiTheme="minorHAnsi" w:hAnsiTheme="minorHAnsi" w:cstheme="minorHAnsi"/>
          <w:color w:val="000000"/>
          <w:spacing w:val="-2"/>
          <w:lang w:val="mk-MK"/>
        </w:rPr>
        <w:t xml:space="preserve"> година, </w:t>
      </w:r>
      <w:r w:rsidR="003E3474">
        <w:rPr>
          <w:rFonts w:asciiTheme="minorHAnsi" w:hAnsiTheme="minorHAnsi" w:cstheme="minorHAnsi"/>
          <w:color w:val="000000"/>
          <w:spacing w:val="-2"/>
          <w:lang w:val="mk-MK"/>
        </w:rPr>
        <w:t>четврто</w:t>
      </w:r>
      <w:r w:rsidR="000A798A" w:rsidRPr="00952458">
        <w:rPr>
          <w:rFonts w:asciiTheme="minorHAnsi" w:hAnsiTheme="minorHAnsi" w:cstheme="minorHAnsi"/>
          <w:color w:val="000000"/>
          <w:spacing w:val="-2"/>
          <w:lang w:val="mk-MK"/>
        </w:rPr>
        <w:t xml:space="preserve"> издание (</w:t>
      </w:r>
      <w:hyperlink r:id="rId12" w:history="1">
        <w:r w:rsidR="000A798A" w:rsidRPr="00952458">
          <w:rPr>
            <w:rStyle w:val="Hyperlink"/>
            <w:rFonts w:asciiTheme="minorHAnsi" w:hAnsiTheme="minorHAnsi" w:cstheme="minorHAnsi"/>
            <w:spacing w:val="-2"/>
            <w:lang w:val="mk-MK"/>
          </w:rPr>
          <w:t>www.worldbank.org/procurement</w:t>
        </w:r>
      </w:hyperlink>
      <w:r w:rsidR="000A798A" w:rsidRPr="00952458">
        <w:rPr>
          <w:rFonts w:asciiTheme="minorHAnsi" w:hAnsiTheme="minorHAnsi" w:cstheme="minorHAnsi"/>
          <w:color w:val="000000"/>
          <w:spacing w:val="-2"/>
          <w:lang w:val="mk-MK"/>
        </w:rPr>
        <w:t>).</w:t>
      </w:r>
    </w:p>
    <w:p w14:paraId="6AB93AF2" w14:textId="77777777" w:rsidR="006A21A4" w:rsidRPr="00952458" w:rsidRDefault="006A21A4" w:rsidP="006A21A4">
      <w:pPr>
        <w:suppressAutoHyphens/>
        <w:jc w:val="both"/>
        <w:rPr>
          <w:rFonts w:asciiTheme="minorHAnsi" w:hAnsiTheme="minorHAnsi" w:cstheme="minorHAnsi"/>
          <w:color w:val="FF0000"/>
          <w:spacing w:val="-2"/>
          <w:lang w:val="mk-MK"/>
        </w:rPr>
      </w:pPr>
    </w:p>
    <w:p w14:paraId="5F1751EB" w14:textId="204D9C79" w:rsidR="006A21A4" w:rsidRPr="00952458" w:rsidRDefault="000A798A" w:rsidP="006A21A4">
      <w:pPr>
        <w:suppressAutoHyphens/>
        <w:jc w:val="both"/>
        <w:rPr>
          <w:rFonts w:asciiTheme="minorHAnsi" w:hAnsiTheme="minorHAnsi" w:cstheme="minorHAnsi"/>
          <w:color w:val="000000"/>
          <w:spacing w:val="-2"/>
          <w:lang w:val="mk-MK"/>
        </w:rPr>
      </w:pPr>
      <w:r w:rsidRPr="00952458">
        <w:rPr>
          <w:rFonts w:asciiTheme="minorHAnsi" w:hAnsiTheme="minorHAnsi" w:cstheme="minorHAnsi"/>
          <w:color w:val="000000"/>
          <w:spacing w:val="-2"/>
          <w:lang w:val="mk-MK"/>
        </w:rPr>
        <w:t xml:space="preserve">Заинтересираните квалификувани консултанти може да добијат подетални информации на адресата дадена подолу во </w:t>
      </w:r>
      <w:r w:rsidR="00751BD1" w:rsidRPr="00952458">
        <w:rPr>
          <w:rFonts w:asciiTheme="minorHAnsi" w:hAnsiTheme="minorHAnsi" w:cstheme="minorHAnsi"/>
          <w:color w:val="000000"/>
          <w:spacing w:val="-2"/>
          <w:lang w:val="mk-MK"/>
        </w:rPr>
        <w:t xml:space="preserve">текот на </w:t>
      </w:r>
      <w:r w:rsidRPr="00952458">
        <w:rPr>
          <w:rFonts w:asciiTheme="minorHAnsi" w:hAnsiTheme="minorHAnsi" w:cstheme="minorHAnsi"/>
          <w:color w:val="000000"/>
          <w:spacing w:val="-2"/>
          <w:lang w:val="mk-MK"/>
        </w:rPr>
        <w:t>работно</w:t>
      </w:r>
      <w:r w:rsidR="00751BD1" w:rsidRPr="00952458">
        <w:rPr>
          <w:rFonts w:asciiTheme="minorHAnsi" w:hAnsiTheme="minorHAnsi" w:cstheme="minorHAnsi"/>
          <w:color w:val="000000"/>
          <w:spacing w:val="-2"/>
          <w:lang w:val="mk-MK"/>
        </w:rPr>
        <w:t>то</w:t>
      </w:r>
      <w:r w:rsidRPr="00952458">
        <w:rPr>
          <w:rFonts w:asciiTheme="minorHAnsi" w:hAnsiTheme="minorHAnsi" w:cstheme="minorHAnsi"/>
          <w:color w:val="000000"/>
          <w:spacing w:val="-2"/>
          <w:lang w:val="mk-MK"/>
        </w:rPr>
        <w:t xml:space="preserve"> време од </w:t>
      </w:r>
      <w:r w:rsidR="006A21A4" w:rsidRPr="00952458">
        <w:rPr>
          <w:rFonts w:asciiTheme="minorHAnsi" w:hAnsiTheme="minorHAnsi" w:cstheme="minorHAnsi"/>
          <w:color w:val="000000"/>
          <w:spacing w:val="-2"/>
          <w:lang w:val="mk-MK"/>
        </w:rPr>
        <w:t xml:space="preserve">08:30 – 16:30, </w:t>
      </w:r>
      <w:r w:rsidR="00751BD1" w:rsidRPr="00952458">
        <w:rPr>
          <w:rFonts w:asciiTheme="minorHAnsi" w:hAnsiTheme="minorHAnsi" w:cstheme="minorHAnsi"/>
          <w:color w:val="000000"/>
          <w:spacing w:val="-2"/>
          <w:lang w:val="mk-MK"/>
        </w:rPr>
        <w:t xml:space="preserve">секој работен ден од </w:t>
      </w:r>
      <w:r w:rsidRPr="00952458">
        <w:rPr>
          <w:rFonts w:asciiTheme="minorHAnsi" w:hAnsiTheme="minorHAnsi" w:cstheme="minorHAnsi"/>
          <w:color w:val="000000"/>
          <w:spacing w:val="-2"/>
          <w:lang w:val="mk-MK"/>
        </w:rPr>
        <w:t>понеделник до петок</w:t>
      </w:r>
      <w:r w:rsidR="006A21A4" w:rsidRPr="00952458">
        <w:rPr>
          <w:rFonts w:asciiTheme="minorHAnsi" w:hAnsiTheme="minorHAnsi" w:cstheme="minorHAnsi"/>
          <w:color w:val="000000"/>
          <w:spacing w:val="-2"/>
          <w:lang w:val="mk-MK"/>
        </w:rPr>
        <w:t xml:space="preserve">. </w:t>
      </w:r>
    </w:p>
    <w:p w14:paraId="1CAE95D1" w14:textId="77777777" w:rsidR="006A21A4" w:rsidRPr="00952458" w:rsidRDefault="006A21A4" w:rsidP="006A21A4">
      <w:pPr>
        <w:suppressAutoHyphens/>
        <w:jc w:val="both"/>
        <w:rPr>
          <w:rFonts w:asciiTheme="minorHAnsi" w:hAnsiTheme="minorHAnsi" w:cstheme="minorHAnsi"/>
          <w:color w:val="FF0000"/>
          <w:spacing w:val="-2"/>
          <w:lang w:val="mk-MK"/>
        </w:rPr>
      </w:pPr>
    </w:p>
    <w:p w14:paraId="49774845" w14:textId="786B5C49" w:rsidR="00751BD1" w:rsidRPr="00952458" w:rsidRDefault="006A21A4" w:rsidP="006A21A4">
      <w:pPr>
        <w:suppressAutoHyphens/>
        <w:jc w:val="both"/>
        <w:rPr>
          <w:rFonts w:asciiTheme="minorHAnsi" w:hAnsiTheme="minorHAnsi" w:cstheme="minorHAnsi"/>
          <w:color w:val="000000"/>
          <w:spacing w:val="-2"/>
          <w:lang w:val="mk-MK"/>
        </w:rPr>
      </w:pPr>
      <w:r w:rsidRPr="00952458">
        <w:rPr>
          <w:rFonts w:asciiTheme="minorHAnsi" w:hAnsiTheme="minorHAnsi" w:cstheme="minorHAnsi"/>
          <w:color w:val="000000"/>
          <w:spacing w:val="-2"/>
          <w:lang w:val="mk-MK"/>
        </w:rPr>
        <w:t>6.</w:t>
      </w:r>
      <w:r w:rsidRPr="00952458">
        <w:rPr>
          <w:rFonts w:asciiTheme="minorHAnsi" w:hAnsiTheme="minorHAnsi" w:cstheme="minorHAnsi"/>
          <w:color w:val="000000"/>
          <w:spacing w:val="-2"/>
          <w:lang w:val="mk-MK"/>
        </w:rPr>
        <w:tab/>
      </w:r>
      <w:r w:rsidR="00751BD1" w:rsidRPr="00952458">
        <w:rPr>
          <w:rFonts w:asciiTheme="minorHAnsi" w:hAnsiTheme="minorHAnsi" w:cstheme="minorHAnsi"/>
          <w:color w:val="000000"/>
          <w:spacing w:val="-2"/>
          <w:lang w:val="mk-MK"/>
        </w:rPr>
        <w:t xml:space="preserve">Заинтересираните кандидати се поканети да ги достават своите биографии на англиски јазик по електронски пат (како Word документи, во pdf или слични формати, со големина која не надминува 10 MB) или во печатена форма, што покрај сè треба да </w:t>
      </w:r>
      <w:r w:rsidR="00687DE5" w:rsidRPr="00952458">
        <w:rPr>
          <w:rFonts w:asciiTheme="minorHAnsi" w:hAnsiTheme="minorHAnsi" w:cstheme="minorHAnsi"/>
          <w:color w:val="000000"/>
          <w:spacing w:val="-2"/>
          <w:lang w:val="mk-MK"/>
        </w:rPr>
        <w:t xml:space="preserve">ја </w:t>
      </w:r>
      <w:r w:rsidR="00751BD1" w:rsidRPr="00952458">
        <w:rPr>
          <w:rFonts w:asciiTheme="minorHAnsi" w:hAnsiTheme="minorHAnsi" w:cstheme="minorHAnsi"/>
          <w:color w:val="000000"/>
          <w:spacing w:val="-2"/>
          <w:lang w:val="mk-MK"/>
        </w:rPr>
        <w:t xml:space="preserve">прикаже </w:t>
      </w:r>
      <w:r w:rsidR="00687DE5" w:rsidRPr="00952458">
        <w:rPr>
          <w:rFonts w:asciiTheme="minorHAnsi" w:hAnsiTheme="minorHAnsi" w:cstheme="minorHAnsi"/>
          <w:color w:val="000000"/>
          <w:spacing w:val="-2"/>
          <w:lang w:val="mk-MK"/>
        </w:rPr>
        <w:t>нивната</w:t>
      </w:r>
      <w:r w:rsidR="00751BD1" w:rsidRPr="00952458">
        <w:rPr>
          <w:rFonts w:asciiTheme="minorHAnsi" w:hAnsiTheme="minorHAnsi" w:cstheme="minorHAnsi"/>
          <w:color w:val="000000"/>
          <w:spacing w:val="-2"/>
          <w:lang w:val="mk-MK"/>
        </w:rPr>
        <w:t xml:space="preserve"> квалифику</w:t>
      </w:r>
      <w:r w:rsidR="00687DE5" w:rsidRPr="00952458">
        <w:rPr>
          <w:rFonts w:asciiTheme="minorHAnsi" w:hAnsiTheme="minorHAnsi" w:cstheme="minorHAnsi"/>
          <w:color w:val="000000"/>
          <w:spacing w:val="-2"/>
          <w:lang w:val="mk-MK"/>
        </w:rPr>
        <w:t>ваност</w:t>
      </w:r>
      <w:r w:rsidR="00751BD1" w:rsidRPr="00952458">
        <w:rPr>
          <w:rFonts w:asciiTheme="minorHAnsi" w:hAnsiTheme="minorHAnsi" w:cstheme="minorHAnsi"/>
          <w:color w:val="000000"/>
          <w:spacing w:val="-2"/>
          <w:lang w:val="mk-MK"/>
        </w:rPr>
        <w:t xml:space="preserve"> за извршување на услугите.</w:t>
      </w:r>
    </w:p>
    <w:p w14:paraId="16F1CED6" w14:textId="77777777" w:rsidR="006A21A4" w:rsidRPr="00952458" w:rsidRDefault="006A21A4" w:rsidP="006A21A4">
      <w:pPr>
        <w:suppressAutoHyphens/>
        <w:jc w:val="both"/>
        <w:rPr>
          <w:rFonts w:asciiTheme="minorHAnsi" w:hAnsiTheme="minorHAnsi" w:cstheme="minorHAnsi"/>
          <w:color w:val="FF0000"/>
          <w:spacing w:val="-2"/>
          <w:lang w:val="mk-MK"/>
        </w:rPr>
      </w:pPr>
    </w:p>
    <w:p w14:paraId="55989286" w14:textId="1AF82B88" w:rsidR="006A21A4" w:rsidRPr="00952458" w:rsidRDefault="00751BD1" w:rsidP="006A21A4">
      <w:pPr>
        <w:suppressAutoHyphens/>
        <w:jc w:val="both"/>
        <w:rPr>
          <w:rFonts w:asciiTheme="minorHAnsi" w:hAnsiTheme="minorHAnsi" w:cstheme="minorHAnsi"/>
          <w:color w:val="FF0000"/>
          <w:lang w:val="mk-MK"/>
        </w:rPr>
      </w:pPr>
      <w:r w:rsidRPr="00952458">
        <w:rPr>
          <w:rFonts w:asciiTheme="minorHAnsi" w:hAnsiTheme="minorHAnsi" w:cstheme="minorHAnsi"/>
          <w:color w:val="000000"/>
          <w:spacing w:val="-2"/>
          <w:lang w:val="mk-MK"/>
        </w:rPr>
        <w:t xml:space="preserve">Изразите на интерес, поткрепени со </w:t>
      </w:r>
      <w:r w:rsidR="00687DE5" w:rsidRPr="00952458">
        <w:rPr>
          <w:rFonts w:asciiTheme="minorHAnsi" w:hAnsiTheme="minorHAnsi" w:cstheme="minorHAnsi"/>
          <w:color w:val="000000"/>
          <w:spacing w:val="-2"/>
          <w:lang w:val="mk-MK"/>
        </w:rPr>
        <w:t>биографија</w:t>
      </w:r>
      <w:r w:rsidRPr="00952458">
        <w:rPr>
          <w:rFonts w:asciiTheme="minorHAnsi" w:hAnsiTheme="minorHAnsi" w:cstheme="minorHAnsi"/>
          <w:color w:val="000000"/>
          <w:spacing w:val="-2"/>
          <w:lang w:val="mk-MK"/>
        </w:rPr>
        <w:t xml:space="preserve"> и сите други релевантни документи треба да бидат доставени на е-поштата подолу најдоцна до </w:t>
      </w:r>
      <w:r w:rsidR="003E3474">
        <w:rPr>
          <w:rFonts w:asciiTheme="minorHAnsi" w:hAnsiTheme="minorHAnsi" w:cstheme="minorHAnsi"/>
          <w:color w:val="000000"/>
          <w:spacing w:val="-2"/>
          <w:lang w:val="mk-MK"/>
        </w:rPr>
        <w:t>14 март 2024</w:t>
      </w:r>
      <w:r w:rsidRPr="00952458">
        <w:rPr>
          <w:rFonts w:asciiTheme="minorHAnsi" w:hAnsiTheme="minorHAnsi" w:cstheme="minorHAnsi"/>
          <w:color w:val="000000"/>
          <w:spacing w:val="-2"/>
          <w:lang w:val="mk-MK"/>
        </w:rPr>
        <w:t xml:space="preserve"> година, 16:00 часот локално време. </w:t>
      </w:r>
    </w:p>
    <w:p w14:paraId="593A1404" w14:textId="77777777" w:rsidR="006A21A4" w:rsidRPr="00952458" w:rsidRDefault="006A21A4" w:rsidP="006A21A4">
      <w:pPr>
        <w:suppressAutoHyphens/>
        <w:rPr>
          <w:rFonts w:asciiTheme="minorHAnsi" w:hAnsiTheme="minorHAnsi" w:cstheme="minorHAnsi"/>
          <w:iCs/>
          <w:color w:val="FF0000"/>
          <w:spacing w:val="-2"/>
          <w:lang w:val="mk-MK"/>
        </w:rPr>
      </w:pPr>
    </w:p>
    <w:p w14:paraId="241EC887" w14:textId="77777777" w:rsidR="006A21A4" w:rsidRPr="00952458" w:rsidRDefault="006A21A4" w:rsidP="006A21A4">
      <w:pPr>
        <w:suppressAutoHyphens/>
        <w:rPr>
          <w:rFonts w:asciiTheme="minorHAnsi" w:hAnsiTheme="minorHAnsi" w:cstheme="minorHAnsi"/>
          <w:iCs/>
          <w:color w:val="FF0000"/>
          <w:spacing w:val="-2"/>
          <w:lang w:val="mk-MK"/>
        </w:rPr>
      </w:pPr>
    </w:p>
    <w:p w14:paraId="18812514" w14:textId="77777777" w:rsidR="00751BD1" w:rsidRPr="00952458" w:rsidRDefault="00751BD1" w:rsidP="00751BD1">
      <w:pPr>
        <w:suppressAutoHyphens/>
        <w:jc w:val="center"/>
        <w:rPr>
          <w:rFonts w:asciiTheme="minorHAnsi" w:hAnsiTheme="minorHAnsi" w:cstheme="minorHAnsi"/>
          <w:color w:val="000000"/>
          <w:lang w:val="mk-MK"/>
        </w:rPr>
      </w:pPr>
      <w:r w:rsidRPr="00952458">
        <w:rPr>
          <w:rFonts w:asciiTheme="minorHAnsi" w:hAnsiTheme="minorHAnsi" w:cstheme="minorHAnsi"/>
          <w:color w:val="000000"/>
          <w:lang w:val="mk-MK"/>
        </w:rPr>
        <w:t>Министерство за финансии</w:t>
      </w:r>
    </w:p>
    <w:p w14:paraId="2D782312" w14:textId="77777777" w:rsidR="00751BD1" w:rsidRPr="00952458" w:rsidRDefault="00751BD1" w:rsidP="00751BD1">
      <w:pPr>
        <w:suppressAutoHyphens/>
        <w:jc w:val="center"/>
        <w:rPr>
          <w:rFonts w:asciiTheme="minorHAnsi" w:hAnsiTheme="minorHAnsi" w:cstheme="minorHAnsi"/>
          <w:color w:val="000000"/>
          <w:lang w:val="mk-MK"/>
        </w:rPr>
      </w:pPr>
      <w:r w:rsidRPr="00952458">
        <w:rPr>
          <w:rFonts w:asciiTheme="minorHAnsi" w:hAnsiTheme="minorHAnsi" w:cstheme="minorHAnsi"/>
          <w:color w:val="000000"/>
          <w:lang w:val="mk-MK"/>
        </w:rPr>
        <w:t>Даме Груев, 12</w:t>
      </w:r>
    </w:p>
    <w:p w14:paraId="74E622DB" w14:textId="77777777" w:rsidR="00751BD1" w:rsidRPr="00952458" w:rsidRDefault="00751BD1" w:rsidP="00751BD1">
      <w:pPr>
        <w:suppressAutoHyphens/>
        <w:jc w:val="center"/>
        <w:rPr>
          <w:rFonts w:asciiTheme="minorHAnsi" w:hAnsiTheme="minorHAnsi" w:cstheme="minorHAnsi"/>
          <w:color w:val="000000"/>
          <w:lang w:val="mk-MK"/>
        </w:rPr>
      </w:pPr>
      <w:r w:rsidRPr="00952458">
        <w:rPr>
          <w:rFonts w:asciiTheme="minorHAnsi" w:hAnsiTheme="minorHAnsi" w:cstheme="minorHAnsi"/>
          <w:color w:val="000000"/>
          <w:lang w:val="mk-MK"/>
        </w:rPr>
        <w:t>1000 Скопје</w:t>
      </w:r>
    </w:p>
    <w:p w14:paraId="3BD42A0A" w14:textId="77777777" w:rsidR="00751BD1" w:rsidRPr="00952458" w:rsidRDefault="00751BD1" w:rsidP="00751BD1">
      <w:pPr>
        <w:suppressAutoHyphens/>
        <w:jc w:val="center"/>
        <w:rPr>
          <w:rFonts w:asciiTheme="minorHAnsi" w:hAnsiTheme="minorHAnsi" w:cstheme="minorHAnsi"/>
          <w:color w:val="000000"/>
          <w:lang w:val="mk-MK"/>
        </w:rPr>
      </w:pPr>
      <w:r w:rsidRPr="00952458">
        <w:rPr>
          <w:rFonts w:asciiTheme="minorHAnsi" w:hAnsiTheme="minorHAnsi" w:cstheme="minorHAnsi"/>
          <w:color w:val="000000"/>
          <w:lang w:val="mk-MK"/>
        </w:rPr>
        <w:t>Република Северна Македонија</w:t>
      </w:r>
    </w:p>
    <w:p w14:paraId="4BFFAC2C" w14:textId="2D6039BF" w:rsidR="006A21A4" w:rsidRPr="00952458" w:rsidRDefault="00751BD1" w:rsidP="00751BD1">
      <w:pPr>
        <w:suppressAutoHyphens/>
        <w:jc w:val="center"/>
        <w:rPr>
          <w:rFonts w:asciiTheme="minorHAnsi" w:hAnsiTheme="minorHAnsi" w:cstheme="minorHAnsi"/>
          <w:color w:val="000000"/>
          <w:lang w:val="mk-MK"/>
        </w:rPr>
      </w:pPr>
      <w:r w:rsidRPr="00952458">
        <w:rPr>
          <w:rFonts w:asciiTheme="minorHAnsi" w:hAnsiTheme="minorHAnsi" w:cstheme="minorHAnsi"/>
          <w:color w:val="000000"/>
          <w:lang w:val="mk-MK"/>
        </w:rPr>
        <w:t xml:space="preserve">е-пошта: teona.srbinoska@finance.gov.mk </w:t>
      </w:r>
    </w:p>
    <w:p w14:paraId="18EA2342" w14:textId="0F17201A" w:rsidR="00662CD7" w:rsidRPr="00952458" w:rsidRDefault="00662CD7" w:rsidP="006A21A4">
      <w:pPr>
        <w:shd w:val="clear" w:color="auto" w:fill="FFFFFF" w:themeFill="background1"/>
        <w:spacing w:after="120" w:line="264" w:lineRule="auto"/>
        <w:jc w:val="both"/>
        <w:rPr>
          <w:lang w:val="mk-MK"/>
        </w:rPr>
      </w:pPr>
    </w:p>
    <w:sectPr w:rsidR="00662CD7" w:rsidRPr="00952458" w:rsidSect="00A550D9">
      <w:footerReference w:type="default" r:id="rId13"/>
      <w:headerReference w:type="first" r:id="rId14"/>
      <w:pgSz w:w="12240" w:h="15840"/>
      <w:pgMar w:top="630" w:right="126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7C22" w14:textId="77777777" w:rsidR="00A550D9" w:rsidRDefault="00A550D9" w:rsidP="00893726">
      <w:r>
        <w:separator/>
      </w:r>
    </w:p>
  </w:endnote>
  <w:endnote w:type="continuationSeparator" w:id="0">
    <w:p w14:paraId="1D16D604" w14:textId="77777777" w:rsidR="00A550D9" w:rsidRDefault="00A550D9" w:rsidP="0089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341627"/>
      <w:docPartObj>
        <w:docPartGallery w:val="Page Numbers (Bottom of Page)"/>
        <w:docPartUnique/>
      </w:docPartObj>
    </w:sdtPr>
    <w:sdtEndPr>
      <w:rPr>
        <w:noProof/>
        <w:sz w:val="20"/>
        <w:szCs w:val="20"/>
      </w:rPr>
    </w:sdtEndPr>
    <w:sdtContent>
      <w:p w14:paraId="2E4E1751" w14:textId="7700B6F3" w:rsidR="00363AD8" w:rsidRPr="00363AD8" w:rsidRDefault="00363AD8" w:rsidP="00363AD8">
        <w:pPr>
          <w:pStyle w:val="Footer"/>
          <w:jc w:val="center"/>
          <w:rPr>
            <w:sz w:val="20"/>
            <w:szCs w:val="20"/>
          </w:rPr>
        </w:pPr>
        <w:r w:rsidRPr="00363AD8">
          <w:rPr>
            <w:sz w:val="20"/>
            <w:szCs w:val="20"/>
          </w:rPr>
          <w:fldChar w:fldCharType="begin"/>
        </w:r>
        <w:r w:rsidRPr="00363AD8">
          <w:rPr>
            <w:sz w:val="20"/>
            <w:szCs w:val="20"/>
          </w:rPr>
          <w:instrText xml:space="preserve"> PAGE   \* MERGEFORMAT </w:instrText>
        </w:r>
        <w:r w:rsidRPr="00363AD8">
          <w:rPr>
            <w:sz w:val="20"/>
            <w:szCs w:val="20"/>
          </w:rPr>
          <w:fldChar w:fldCharType="separate"/>
        </w:r>
        <w:r w:rsidRPr="00363AD8">
          <w:rPr>
            <w:noProof/>
            <w:sz w:val="20"/>
            <w:szCs w:val="20"/>
          </w:rPr>
          <w:t>2</w:t>
        </w:r>
        <w:r w:rsidRPr="00363AD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95D3" w14:textId="77777777" w:rsidR="00A550D9" w:rsidRDefault="00A550D9" w:rsidP="00893726">
      <w:r>
        <w:separator/>
      </w:r>
    </w:p>
  </w:footnote>
  <w:footnote w:type="continuationSeparator" w:id="0">
    <w:p w14:paraId="3CD9E926" w14:textId="77777777" w:rsidR="00A550D9" w:rsidRDefault="00A550D9" w:rsidP="0089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D48C" w14:textId="7610A213" w:rsidR="000A2C73" w:rsidRDefault="000A2C73">
    <w:pPr>
      <w:pStyle w:val="Header"/>
    </w:pPr>
    <w:r>
      <w:rPr>
        <w:rFonts w:asciiTheme="minorHAnsi" w:hAnsiTheme="minorHAnsi" w:cstheme="minorHAnsi"/>
        <w:b/>
        <w:noProof/>
        <w:sz w:val="28"/>
        <w:szCs w:val="28"/>
      </w:rPr>
      <w:drawing>
        <wp:anchor distT="0" distB="0" distL="114300" distR="114300" simplePos="0" relativeHeight="251660288" behindDoc="0" locked="0" layoutInCell="1" allowOverlap="1" wp14:anchorId="236BAC3B" wp14:editId="2B4D237F">
          <wp:simplePos x="0" y="0"/>
          <wp:positionH relativeFrom="column">
            <wp:posOffset>5421910</wp:posOffset>
          </wp:positionH>
          <wp:positionV relativeFrom="paragraph">
            <wp:posOffset>-274778</wp:posOffset>
          </wp:positionV>
          <wp:extent cx="1242060" cy="704215"/>
          <wp:effectExtent l="0" t="0" r="0" b="635"/>
          <wp:wrapNone/>
          <wp:docPr id="5" name="Picture 5" descr="International Bank for Reconstruction and Development and International  Development Association (WorldBank) | Green Climat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national Bank for Reconstruction and Development and International  Development Association (WorldBank) | Green Climate Fun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42060" cy="70421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9264" behindDoc="0" locked="0" layoutInCell="1" allowOverlap="1" wp14:anchorId="203E72EE" wp14:editId="5B2BD45F">
          <wp:simplePos x="0" y="0"/>
          <wp:positionH relativeFrom="column">
            <wp:posOffset>-691515</wp:posOffset>
          </wp:positionH>
          <wp:positionV relativeFrom="paragraph">
            <wp:posOffset>-319405</wp:posOffset>
          </wp:positionV>
          <wp:extent cx="1133475" cy="837565"/>
          <wp:effectExtent l="0" t="0" r="9525" b="635"/>
          <wp:wrapNone/>
          <wp:docPr id="3" name="Picture 3" descr="МoF: Fresh EUR 180 million as financial support to overcome the crisis -  Министерство за финан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oF: Fresh EUR 180 million as financial support to overcome the crisis -  Министерство за финансии"/>
                  <pic:cNvPicPr>
                    <a:picLocks noChangeAspect="1" noChangeArrowheads="1"/>
                  </pic:cNvPicPr>
                </pic:nvPicPr>
                <pic:blipFill rotWithShape="1">
                  <a:blip r:embed="rId3" r:link="rId4">
                    <a:extLst>
                      <a:ext uri="{28A0092B-C50C-407E-A947-70E740481C1C}">
                        <a14:useLocalDpi xmlns:a14="http://schemas.microsoft.com/office/drawing/2010/main" val="0"/>
                      </a:ext>
                    </a:extLst>
                  </a:blip>
                  <a:srcRect l="20380" t="13821" r="23222" b="14688"/>
                  <a:stretch/>
                </pic:blipFill>
                <pic:spPr bwMode="auto">
                  <a:xfrm>
                    <a:off x="0" y="0"/>
                    <a:ext cx="1133475" cy="837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7C3"/>
    <w:multiLevelType w:val="hybridMultilevel"/>
    <w:tmpl w:val="D63E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F0F98"/>
    <w:multiLevelType w:val="hybridMultilevel"/>
    <w:tmpl w:val="8230CEF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2C2C77"/>
    <w:multiLevelType w:val="hybridMultilevel"/>
    <w:tmpl w:val="2E8E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F3B8D"/>
    <w:multiLevelType w:val="hybridMultilevel"/>
    <w:tmpl w:val="5EAAFC86"/>
    <w:lvl w:ilvl="0" w:tplc="9EE8B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F56ED"/>
    <w:multiLevelType w:val="hybridMultilevel"/>
    <w:tmpl w:val="EF787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550AF2"/>
    <w:multiLevelType w:val="hybridMultilevel"/>
    <w:tmpl w:val="DA84B0C6"/>
    <w:lvl w:ilvl="0" w:tplc="D45EAC2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B1048F"/>
    <w:multiLevelType w:val="hybridMultilevel"/>
    <w:tmpl w:val="2DF0C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A6425"/>
    <w:multiLevelType w:val="hybridMultilevel"/>
    <w:tmpl w:val="C444D90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E51509"/>
    <w:multiLevelType w:val="hybridMultilevel"/>
    <w:tmpl w:val="AD369DC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D86316"/>
    <w:multiLevelType w:val="hybridMultilevel"/>
    <w:tmpl w:val="BB122356"/>
    <w:lvl w:ilvl="0" w:tplc="FFFFFFFF">
      <w:start w:val="1"/>
      <w:numFmt w:val="lowerLetter"/>
      <w:lvlText w:val="%1)"/>
      <w:lvlJc w:val="left"/>
      <w:pPr>
        <w:ind w:left="1440" w:hanging="360"/>
      </w:pPr>
      <w:rPr>
        <w:rFonts w:ascii="Times New Roman" w:hAnsi="Times New Roman" w:cs="Times New Roman"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6781CE7"/>
    <w:multiLevelType w:val="hybridMultilevel"/>
    <w:tmpl w:val="848C80E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095161"/>
    <w:multiLevelType w:val="hybridMultilevel"/>
    <w:tmpl w:val="85EC26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F050CBD"/>
    <w:multiLevelType w:val="hybridMultilevel"/>
    <w:tmpl w:val="D5640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D0DC8"/>
    <w:multiLevelType w:val="hybridMultilevel"/>
    <w:tmpl w:val="1BBEAB22"/>
    <w:lvl w:ilvl="0" w:tplc="7C1CD8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11A05"/>
    <w:multiLevelType w:val="hybridMultilevel"/>
    <w:tmpl w:val="E19246A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B376F7E"/>
    <w:multiLevelType w:val="hybridMultilevel"/>
    <w:tmpl w:val="2E8AAA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B20847"/>
    <w:multiLevelType w:val="hybridMultilevel"/>
    <w:tmpl w:val="89B0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06D8F"/>
    <w:multiLevelType w:val="hybridMultilevel"/>
    <w:tmpl w:val="C1A69854"/>
    <w:lvl w:ilvl="0" w:tplc="33A0D5BE">
      <w:start w:val="1"/>
      <w:numFmt w:val="lowerLetter"/>
      <w:lvlText w:val="%1)"/>
      <w:lvlJc w:val="left"/>
      <w:pPr>
        <w:ind w:left="1440" w:hanging="360"/>
      </w:pPr>
      <w:rPr>
        <w:rFonts w:ascii="Times New Roman" w:hAnsi="Times New Roman" w:cs="Times New Roman" w:hint="default"/>
      </w:rPr>
    </w:lvl>
    <w:lvl w:ilvl="1" w:tplc="241A0019">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8" w15:restartNumberingAfterBreak="0">
    <w:nsid w:val="7C51099D"/>
    <w:multiLevelType w:val="hybridMultilevel"/>
    <w:tmpl w:val="5734F2BC"/>
    <w:lvl w:ilvl="0" w:tplc="73449CE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90012897">
    <w:abstractNumId w:val="16"/>
  </w:num>
  <w:num w:numId="2" w16cid:durableId="264046742">
    <w:abstractNumId w:val="7"/>
  </w:num>
  <w:num w:numId="3" w16cid:durableId="1384403029">
    <w:abstractNumId w:val="12"/>
  </w:num>
  <w:num w:numId="4" w16cid:durableId="1227178919">
    <w:abstractNumId w:val="17"/>
  </w:num>
  <w:num w:numId="5" w16cid:durableId="1017584488">
    <w:abstractNumId w:val="1"/>
  </w:num>
  <w:num w:numId="6" w16cid:durableId="1924336251">
    <w:abstractNumId w:val="14"/>
  </w:num>
  <w:num w:numId="7" w16cid:durableId="1768691895">
    <w:abstractNumId w:val="8"/>
  </w:num>
  <w:num w:numId="8" w16cid:durableId="1026178751">
    <w:abstractNumId w:val="10"/>
  </w:num>
  <w:num w:numId="9" w16cid:durableId="1148086271">
    <w:abstractNumId w:val="2"/>
  </w:num>
  <w:num w:numId="10" w16cid:durableId="306664099">
    <w:abstractNumId w:val="6"/>
  </w:num>
  <w:num w:numId="11" w16cid:durableId="271282621">
    <w:abstractNumId w:val="3"/>
  </w:num>
  <w:num w:numId="12" w16cid:durableId="1762140381">
    <w:abstractNumId w:val="15"/>
  </w:num>
  <w:num w:numId="13" w16cid:durableId="1959291659">
    <w:abstractNumId w:val="5"/>
  </w:num>
  <w:num w:numId="14" w16cid:durableId="1208494095">
    <w:abstractNumId w:val="9"/>
  </w:num>
  <w:num w:numId="15" w16cid:durableId="20496046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7335700">
    <w:abstractNumId w:val="0"/>
  </w:num>
  <w:num w:numId="17" w16cid:durableId="2064019718">
    <w:abstractNumId w:val="11"/>
  </w:num>
  <w:num w:numId="18" w16cid:durableId="1033381907">
    <w:abstractNumId w:val="4"/>
  </w:num>
  <w:num w:numId="19" w16cid:durableId="11673594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26"/>
    <w:rsid w:val="000019F3"/>
    <w:rsid w:val="0001079B"/>
    <w:rsid w:val="00026925"/>
    <w:rsid w:val="00037775"/>
    <w:rsid w:val="00046F42"/>
    <w:rsid w:val="000640C6"/>
    <w:rsid w:val="00065157"/>
    <w:rsid w:val="000774EC"/>
    <w:rsid w:val="000A113F"/>
    <w:rsid w:val="000A2C73"/>
    <w:rsid w:val="000A6CC2"/>
    <w:rsid w:val="000A798A"/>
    <w:rsid w:val="000A7CF9"/>
    <w:rsid w:val="000C1A34"/>
    <w:rsid w:val="000D1E9C"/>
    <w:rsid w:val="000F61F1"/>
    <w:rsid w:val="00134927"/>
    <w:rsid w:val="00163C8F"/>
    <w:rsid w:val="0017130E"/>
    <w:rsid w:val="001738B7"/>
    <w:rsid w:val="0018500F"/>
    <w:rsid w:val="001B1CFA"/>
    <w:rsid w:val="0020102A"/>
    <w:rsid w:val="00207AC8"/>
    <w:rsid w:val="0021226F"/>
    <w:rsid w:val="00217997"/>
    <w:rsid w:val="00222E2F"/>
    <w:rsid w:val="0026093E"/>
    <w:rsid w:val="0026239C"/>
    <w:rsid w:val="0027409F"/>
    <w:rsid w:val="002974DC"/>
    <w:rsid w:val="002A634D"/>
    <w:rsid w:val="002C4B07"/>
    <w:rsid w:val="002E0FE6"/>
    <w:rsid w:val="002E67F6"/>
    <w:rsid w:val="002F0843"/>
    <w:rsid w:val="003377B4"/>
    <w:rsid w:val="00363AD8"/>
    <w:rsid w:val="00365CB3"/>
    <w:rsid w:val="003660BF"/>
    <w:rsid w:val="003D25AA"/>
    <w:rsid w:val="003E3474"/>
    <w:rsid w:val="004018BF"/>
    <w:rsid w:val="0042364E"/>
    <w:rsid w:val="0044578A"/>
    <w:rsid w:val="00462816"/>
    <w:rsid w:val="00472CE0"/>
    <w:rsid w:val="004872D4"/>
    <w:rsid w:val="00514DA3"/>
    <w:rsid w:val="00517481"/>
    <w:rsid w:val="00531835"/>
    <w:rsid w:val="00535C0C"/>
    <w:rsid w:val="00537676"/>
    <w:rsid w:val="005811DA"/>
    <w:rsid w:val="00581D57"/>
    <w:rsid w:val="00596B67"/>
    <w:rsid w:val="005E3061"/>
    <w:rsid w:val="005E4336"/>
    <w:rsid w:val="00603D6B"/>
    <w:rsid w:val="00612220"/>
    <w:rsid w:val="006161B1"/>
    <w:rsid w:val="00626869"/>
    <w:rsid w:val="00662CD7"/>
    <w:rsid w:val="00663382"/>
    <w:rsid w:val="00673378"/>
    <w:rsid w:val="00687DE5"/>
    <w:rsid w:val="00696097"/>
    <w:rsid w:val="006A21A4"/>
    <w:rsid w:val="006B45A4"/>
    <w:rsid w:val="006C173C"/>
    <w:rsid w:val="006D3465"/>
    <w:rsid w:val="006E14D8"/>
    <w:rsid w:val="006E6161"/>
    <w:rsid w:val="00715DCF"/>
    <w:rsid w:val="00751BD1"/>
    <w:rsid w:val="007C081B"/>
    <w:rsid w:val="007E16B6"/>
    <w:rsid w:val="00801FA1"/>
    <w:rsid w:val="00844944"/>
    <w:rsid w:val="008505DB"/>
    <w:rsid w:val="0087606F"/>
    <w:rsid w:val="0088010F"/>
    <w:rsid w:val="00881985"/>
    <w:rsid w:val="00893726"/>
    <w:rsid w:val="008B0261"/>
    <w:rsid w:val="008C3F77"/>
    <w:rsid w:val="008D5B71"/>
    <w:rsid w:val="008D641A"/>
    <w:rsid w:val="009017F9"/>
    <w:rsid w:val="009018B5"/>
    <w:rsid w:val="00952458"/>
    <w:rsid w:val="0095410D"/>
    <w:rsid w:val="00954231"/>
    <w:rsid w:val="00956D23"/>
    <w:rsid w:val="00983300"/>
    <w:rsid w:val="00986CFF"/>
    <w:rsid w:val="00995019"/>
    <w:rsid w:val="009D6655"/>
    <w:rsid w:val="009F7DEF"/>
    <w:rsid w:val="00A04D79"/>
    <w:rsid w:val="00A21893"/>
    <w:rsid w:val="00A268BC"/>
    <w:rsid w:val="00A404B5"/>
    <w:rsid w:val="00A550D9"/>
    <w:rsid w:val="00A604FD"/>
    <w:rsid w:val="00A751CA"/>
    <w:rsid w:val="00A80194"/>
    <w:rsid w:val="00A825C2"/>
    <w:rsid w:val="00AE5201"/>
    <w:rsid w:val="00B11BE7"/>
    <w:rsid w:val="00B36920"/>
    <w:rsid w:val="00B513FC"/>
    <w:rsid w:val="00B52DC8"/>
    <w:rsid w:val="00B571D0"/>
    <w:rsid w:val="00B61DD6"/>
    <w:rsid w:val="00B7129E"/>
    <w:rsid w:val="00B846D3"/>
    <w:rsid w:val="00B857DC"/>
    <w:rsid w:val="00BB1032"/>
    <w:rsid w:val="00BD03BF"/>
    <w:rsid w:val="00C04294"/>
    <w:rsid w:val="00C15D34"/>
    <w:rsid w:val="00C2226F"/>
    <w:rsid w:val="00C24763"/>
    <w:rsid w:val="00C274A2"/>
    <w:rsid w:val="00C71D8B"/>
    <w:rsid w:val="00C910AF"/>
    <w:rsid w:val="00CA04B0"/>
    <w:rsid w:val="00CA205A"/>
    <w:rsid w:val="00CC63E4"/>
    <w:rsid w:val="00D30FCC"/>
    <w:rsid w:val="00D36910"/>
    <w:rsid w:val="00D53C78"/>
    <w:rsid w:val="00D66CF8"/>
    <w:rsid w:val="00D708F4"/>
    <w:rsid w:val="00D902CE"/>
    <w:rsid w:val="00DB48A7"/>
    <w:rsid w:val="00DC066C"/>
    <w:rsid w:val="00DC7C33"/>
    <w:rsid w:val="00DD28CF"/>
    <w:rsid w:val="00DD36BF"/>
    <w:rsid w:val="00DF5D78"/>
    <w:rsid w:val="00E26155"/>
    <w:rsid w:val="00E263FF"/>
    <w:rsid w:val="00EA30AD"/>
    <w:rsid w:val="00ED206D"/>
    <w:rsid w:val="00F03ABC"/>
    <w:rsid w:val="00F350BB"/>
    <w:rsid w:val="00F451DC"/>
    <w:rsid w:val="00F669A3"/>
    <w:rsid w:val="00F73D8A"/>
    <w:rsid w:val="00F9683A"/>
    <w:rsid w:val="00FA3F09"/>
    <w:rsid w:val="00FA5FB8"/>
    <w:rsid w:val="00FB18E4"/>
    <w:rsid w:val="00FB43E4"/>
    <w:rsid w:val="00FB4951"/>
    <w:rsid w:val="00FB759D"/>
    <w:rsid w:val="00FC0127"/>
    <w:rsid w:val="00FC7BA8"/>
    <w:rsid w:val="00FD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83B90"/>
  <w15:chartTrackingRefBased/>
  <w15:docId w15:val="{B4227234-2B67-478E-93FE-12FDB108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7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893726"/>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893726"/>
    <w:rPr>
      <w:rFonts w:ascii="Calibri" w:hAnsi="Calibri" w:cs="Calibri"/>
    </w:rPr>
  </w:style>
  <w:style w:type="character" w:styleId="Hyperlink">
    <w:name w:val="Hyperlink"/>
    <w:basedOn w:val="DefaultParagraphFont"/>
    <w:semiHidden/>
    <w:rsid w:val="00893726"/>
    <w:rPr>
      <w:color w:val="0000FF"/>
      <w:u w:val="single"/>
    </w:rPr>
  </w:style>
  <w:style w:type="paragraph" w:styleId="NoSpacing">
    <w:name w:val="No Spacing"/>
    <w:uiPriority w:val="1"/>
    <w:qFormat/>
    <w:rsid w:val="00893726"/>
    <w:pPr>
      <w:spacing w:after="0" w:line="240" w:lineRule="auto"/>
    </w:pPr>
  </w:style>
  <w:style w:type="table" w:styleId="TableGrid">
    <w:name w:val="Table Grid"/>
    <w:basedOn w:val="TableNormal"/>
    <w:uiPriority w:val="39"/>
    <w:rsid w:val="0089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93726"/>
    <w:rPr>
      <w:b/>
      <w:bCs/>
    </w:rPr>
  </w:style>
  <w:style w:type="character" w:styleId="UnresolvedMention">
    <w:name w:val="Unresolved Mention"/>
    <w:basedOn w:val="DefaultParagraphFont"/>
    <w:uiPriority w:val="99"/>
    <w:semiHidden/>
    <w:unhideWhenUsed/>
    <w:rsid w:val="00DC066C"/>
    <w:rPr>
      <w:color w:val="605E5C"/>
      <w:shd w:val="clear" w:color="auto" w:fill="E1DFDD"/>
    </w:rPr>
  </w:style>
  <w:style w:type="paragraph" w:styleId="Header">
    <w:name w:val="header"/>
    <w:basedOn w:val="Normal"/>
    <w:link w:val="HeaderChar"/>
    <w:uiPriority w:val="99"/>
    <w:unhideWhenUsed/>
    <w:rsid w:val="00363AD8"/>
    <w:pPr>
      <w:tabs>
        <w:tab w:val="center" w:pos="4680"/>
        <w:tab w:val="right" w:pos="9360"/>
      </w:tabs>
    </w:pPr>
  </w:style>
  <w:style w:type="character" w:customStyle="1" w:styleId="HeaderChar">
    <w:name w:val="Header Char"/>
    <w:basedOn w:val="DefaultParagraphFont"/>
    <w:link w:val="Header"/>
    <w:uiPriority w:val="99"/>
    <w:rsid w:val="00363AD8"/>
    <w:rPr>
      <w:rFonts w:ascii="Calibri" w:hAnsi="Calibri" w:cs="Calibri"/>
    </w:rPr>
  </w:style>
  <w:style w:type="paragraph" w:styleId="Footer">
    <w:name w:val="footer"/>
    <w:basedOn w:val="Normal"/>
    <w:link w:val="FooterChar"/>
    <w:uiPriority w:val="99"/>
    <w:unhideWhenUsed/>
    <w:rsid w:val="00363AD8"/>
    <w:pPr>
      <w:tabs>
        <w:tab w:val="center" w:pos="4680"/>
        <w:tab w:val="right" w:pos="9360"/>
      </w:tabs>
    </w:pPr>
  </w:style>
  <w:style w:type="character" w:customStyle="1" w:styleId="FooterChar">
    <w:name w:val="Footer Char"/>
    <w:basedOn w:val="DefaultParagraphFont"/>
    <w:link w:val="Footer"/>
    <w:uiPriority w:val="99"/>
    <w:rsid w:val="00363AD8"/>
    <w:rPr>
      <w:rFonts w:ascii="Calibri" w:hAnsi="Calibri" w:cs="Calibri"/>
    </w:rPr>
  </w:style>
  <w:style w:type="paragraph" w:styleId="Revision">
    <w:name w:val="Revision"/>
    <w:hidden/>
    <w:uiPriority w:val="99"/>
    <w:semiHidden/>
    <w:rsid w:val="00844944"/>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8C3F77"/>
    <w:rPr>
      <w:sz w:val="16"/>
      <w:szCs w:val="16"/>
    </w:rPr>
  </w:style>
  <w:style w:type="paragraph" w:styleId="CommentText">
    <w:name w:val="annotation text"/>
    <w:basedOn w:val="Normal"/>
    <w:link w:val="CommentTextChar"/>
    <w:uiPriority w:val="99"/>
    <w:semiHidden/>
    <w:unhideWhenUsed/>
    <w:rsid w:val="008C3F77"/>
    <w:rPr>
      <w:sz w:val="20"/>
      <w:szCs w:val="20"/>
    </w:rPr>
  </w:style>
  <w:style w:type="character" w:customStyle="1" w:styleId="CommentTextChar">
    <w:name w:val="Comment Text Char"/>
    <w:basedOn w:val="DefaultParagraphFont"/>
    <w:link w:val="CommentText"/>
    <w:uiPriority w:val="99"/>
    <w:semiHidden/>
    <w:rsid w:val="008C3F7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C3F77"/>
    <w:rPr>
      <w:b/>
      <w:bCs/>
    </w:rPr>
  </w:style>
  <w:style w:type="character" w:customStyle="1" w:styleId="CommentSubjectChar">
    <w:name w:val="Comment Subject Char"/>
    <w:basedOn w:val="CommentTextChar"/>
    <w:link w:val="CommentSubject"/>
    <w:uiPriority w:val="99"/>
    <w:semiHidden/>
    <w:rsid w:val="008C3F77"/>
    <w:rPr>
      <w:rFonts w:ascii="Calibri" w:hAnsi="Calibri" w:cs="Calibri"/>
      <w:b/>
      <w:bCs/>
      <w:sz w:val="20"/>
      <w:szCs w:val="20"/>
    </w:rPr>
  </w:style>
  <w:style w:type="paragraph" w:styleId="FootnoteText">
    <w:name w:val="footnote text"/>
    <w:basedOn w:val="Normal"/>
    <w:link w:val="FootnoteTextChar"/>
    <w:uiPriority w:val="99"/>
    <w:semiHidden/>
    <w:unhideWhenUsed/>
    <w:rsid w:val="00EA30AD"/>
    <w:rPr>
      <w:sz w:val="20"/>
      <w:szCs w:val="20"/>
    </w:rPr>
  </w:style>
  <w:style w:type="character" w:customStyle="1" w:styleId="FootnoteTextChar">
    <w:name w:val="Footnote Text Char"/>
    <w:basedOn w:val="DefaultParagraphFont"/>
    <w:link w:val="FootnoteText"/>
    <w:uiPriority w:val="99"/>
    <w:semiHidden/>
    <w:rsid w:val="00EA30AD"/>
    <w:rPr>
      <w:rFonts w:ascii="Calibri" w:hAnsi="Calibri" w:cs="Calibri"/>
      <w:sz w:val="20"/>
      <w:szCs w:val="20"/>
    </w:rPr>
  </w:style>
  <w:style w:type="character" w:styleId="FootnoteReference">
    <w:name w:val="footnote reference"/>
    <w:basedOn w:val="DefaultParagraphFont"/>
    <w:uiPriority w:val="99"/>
    <w:semiHidden/>
    <w:unhideWhenUsed/>
    <w:rsid w:val="00EA30AD"/>
    <w:rPr>
      <w:vertAlign w:val="superscript"/>
    </w:rPr>
  </w:style>
  <w:style w:type="paragraph" w:styleId="BodyText">
    <w:name w:val="Body Text"/>
    <w:basedOn w:val="Normal"/>
    <w:link w:val="BodyTextChar"/>
    <w:semiHidden/>
    <w:rsid w:val="006A21A4"/>
    <w:pPr>
      <w:tabs>
        <w:tab w:val="center" w:pos="4680"/>
      </w:tabs>
      <w:spacing w:line="275" w:lineRule="atLeast"/>
      <w:jc w:val="center"/>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semiHidden/>
    <w:rsid w:val="006A21A4"/>
    <w:rPr>
      <w:rFonts w:ascii="Times New Roman" w:eastAsia="Times New Roman" w:hAnsi="Times New Roman" w:cs="Times New Roman"/>
      <w:b/>
      <w:sz w:val="24"/>
      <w:szCs w:val="24"/>
    </w:rPr>
  </w:style>
  <w:style w:type="character" w:styleId="FollowedHyperlink">
    <w:name w:val="FollowedHyperlink"/>
    <w:basedOn w:val="DefaultParagraphFont"/>
    <w:uiPriority w:val="99"/>
    <w:semiHidden/>
    <w:unhideWhenUsed/>
    <w:rsid w:val="009D6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443">
      <w:bodyDiv w:val="1"/>
      <w:marLeft w:val="0"/>
      <w:marRight w:val="0"/>
      <w:marTop w:val="0"/>
      <w:marBottom w:val="0"/>
      <w:divBdr>
        <w:top w:val="none" w:sz="0" w:space="0" w:color="auto"/>
        <w:left w:val="none" w:sz="0" w:space="0" w:color="auto"/>
        <w:bottom w:val="none" w:sz="0" w:space="0" w:color="auto"/>
        <w:right w:val="none" w:sz="0" w:space="0" w:color="auto"/>
      </w:divBdr>
    </w:div>
    <w:div w:id="691885442">
      <w:bodyDiv w:val="1"/>
      <w:marLeft w:val="0"/>
      <w:marRight w:val="0"/>
      <w:marTop w:val="0"/>
      <w:marBottom w:val="0"/>
      <w:divBdr>
        <w:top w:val="none" w:sz="0" w:space="0" w:color="auto"/>
        <w:left w:val="none" w:sz="0" w:space="0" w:color="auto"/>
        <w:bottom w:val="none" w:sz="0" w:space="0" w:color="auto"/>
        <w:right w:val="none" w:sz="0" w:space="0" w:color="auto"/>
      </w:divBdr>
      <w:divsChild>
        <w:div w:id="1774786721">
          <w:marLeft w:val="0"/>
          <w:marRight w:val="0"/>
          <w:marTop w:val="0"/>
          <w:marBottom w:val="0"/>
          <w:divBdr>
            <w:top w:val="none" w:sz="0" w:space="0" w:color="auto"/>
            <w:left w:val="none" w:sz="0" w:space="0" w:color="auto"/>
            <w:bottom w:val="none" w:sz="0" w:space="0" w:color="auto"/>
            <w:right w:val="none" w:sz="0" w:space="0" w:color="auto"/>
          </w:divBdr>
          <w:divsChild>
            <w:div w:id="735931906">
              <w:marLeft w:val="0"/>
              <w:marRight w:val="0"/>
              <w:marTop w:val="0"/>
              <w:marBottom w:val="0"/>
              <w:divBdr>
                <w:top w:val="none" w:sz="0" w:space="0" w:color="auto"/>
                <w:left w:val="none" w:sz="0" w:space="0" w:color="auto"/>
                <w:bottom w:val="none" w:sz="0" w:space="0" w:color="auto"/>
                <w:right w:val="none" w:sz="0" w:space="0" w:color="auto"/>
              </w:divBdr>
            </w:div>
          </w:divsChild>
        </w:div>
        <w:div w:id="1933056">
          <w:marLeft w:val="0"/>
          <w:marRight w:val="0"/>
          <w:marTop w:val="0"/>
          <w:marBottom w:val="0"/>
          <w:divBdr>
            <w:top w:val="none" w:sz="0" w:space="0" w:color="auto"/>
            <w:left w:val="none" w:sz="0" w:space="0" w:color="auto"/>
            <w:bottom w:val="none" w:sz="0" w:space="0" w:color="auto"/>
            <w:right w:val="none" w:sz="0" w:space="0" w:color="auto"/>
          </w:divBdr>
          <w:divsChild>
            <w:div w:id="1280332906">
              <w:marLeft w:val="0"/>
              <w:marRight w:val="0"/>
              <w:marTop w:val="0"/>
              <w:marBottom w:val="0"/>
              <w:divBdr>
                <w:top w:val="none" w:sz="0" w:space="0" w:color="auto"/>
                <w:left w:val="none" w:sz="0" w:space="0" w:color="auto"/>
                <w:bottom w:val="none" w:sz="0" w:space="0" w:color="auto"/>
                <w:right w:val="none" w:sz="0" w:space="0" w:color="auto"/>
              </w:divBdr>
              <w:divsChild>
                <w:div w:id="20597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8147">
          <w:marLeft w:val="0"/>
          <w:marRight w:val="0"/>
          <w:marTop w:val="100"/>
          <w:marBottom w:val="0"/>
          <w:divBdr>
            <w:top w:val="none" w:sz="0" w:space="0" w:color="auto"/>
            <w:left w:val="none" w:sz="0" w:space="0" w:color="auto"/>
            <w:bottom w:val="none" w:sz="0" w:space="0" w:color="auto"/>
            <w:right w:val="none" w:sz="0" w:space="0" w:color="auto"/>
          </w:divBdr>
          <w:divsChild>
            <w:div w:id="1502744589">
              <w:marLeft w:val="0"/>
              <w:marRight w:val="0"/>
              <w:marTop w:val="0"/>
              <w:marBottom w:val="0"/>
              <w:divBdr>
                <w:top w:val="none" w:sz="0" w:space="0" w:color="auto"/>
                <w:left w:val="none" w:sz="0" w:space="0" w:color="auto"/>
                <w:bottom w:val="none" w:sz="0" w:space="0" w:color="auto"/>
                <w:right w:val="none" w:sz="0" w:space="0" w:color="auto"/>
              </w:divBdr>
            </w:div>
            <w:div w:id="1540822585">
              <w:marLeft w:val="0"/>
              <w:marRight w:val="0"/>
              <w:marTop w:val="0"/>
              <w:marBottom w:val="0"/>
              <w:divBdr>
                <w:top w:val="none" w:sz="0" w:space="0" w:color="auto"/>
                <w:left w:val="none" w:sz="0" w:space="0" w:color="auto"/>
                <w:bottom w:val="none" w:sz="0" w:space="0" w:color="auto"/>
                <w:right w:val="none" w:sz="0" w:space="0" w:color="auto"/>
              </w:divBdr>
            </w:div>
          </w:divsChild>
        </w:div>
        <w:div w:id="1184709988">
          <w:marLeft w:val="0"/>
          <w:marRight w:val="0"/>
          <w:marTop w:val="0"/>
          <w:marBottom w:val="0"/>
          <w:divBdr>
            <w:top w:val="none" w:sz="0" w:space="0" w:color="auto"/>
            <w:left w:val="none" w:sz="0" w:space="0" w:color="auto"/>
            <w:bottom w:val="none" w:sz="0" w:space="0" w:color="auto"/>
            <w:right w:val="none" w:sz="0" w:space="0" w:color="auto"/>
          </w:divBdr>
        </w:div>
        <w:div w:id="1918586850">
          <w:marLeft w:val="0"/>
          <w:marRight w:val="0"/>
          <w:marTop w:val="0"/>
          <w:marBottom w:val="0"/>
          <w:divBdr>
            <w:top w:val="none" w:sz="0" w:space="0" w:color="auto"/>
            <w:left w:val="none" w:sz="0" w:space="0" w:color="auto"/>
            <w:bottom w:val="none" w:sz="0" w:space="0" w:color="auto"/>
            <w:right w:val="none" w:sz="0" w:space="0" w:color="auto"/>
          </w:divBdr>
          <w:divsChild>
            <w:div w:id="314532737">
              <w:marLeft w:val="0"/>
              <w:marRight w:val="0"/>
              <w:marTop w:val="0"/>
              <w:marBottom w:val="0"/>
              <w:divBdr>
                <w:top w:val="none" w:sz="0" w:space="0" w:color="auto"/>
                <w:left w:val="none" w:sz="0" w:space="0" w:color="auto"/>
                <w:bottom w:val="none" w:sz="0" w:space="0" w:color="auto"/>
                <w:right w:val="none" w:sz="0" w:space="0" w:color="auto"/>
              </w:divBdr>
              <w:divsChild>
                <w:div w:id="1029529604">
                  <w:marLeft w:val="0"/>
                  <w:marRight w:val="0"/>
                  <w:marTop w:val="0"/>
                  <w:marBottom w:val="0"/>
                  <w:divBdr>
                    <w:top w:val="none" w:sz="0" w:space="0" w:color="auto"/>
                    <w:left w:val="none" w:sz="0" w:space="0" w:color="auto"/>
                    <w:bottom w:val="none" w:sz="0" w:space="0" w:color="auto"/>
                    <w:right w:val="none" w:sz="0" w:space="0" w:color="auto"/>
                  </w:divBdr>
                  <w:divsChild>
                    <w:div w:id="1881550563">
                      <w:marLeft w:val="0"/>
                      <w:marRight w:val="0"/>
                      <w:marTop w:val="0"/>
                      <w:marBottom w:val="0"/>
                      <w:divBdr>
                        <w:top w:val="none" w:sz="0" w:space="0" w:color="auto"/>
                        <w:left w:val="none" w:sz="0" w:space="0" w:color="auto"/>
                        <w:bottom w:val="none" w:sz="0" w:space="0" w:color="auto"/>
                        <w:right w:val="none" w:sz="0" w:space="0" w:color="auto"/>
                      </w:divBdr>
                      <w:divsChild>
                        <w:div w:id="12902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2119">
              <w:marLeft w:val="0"/>
              <w:marRight w:val="0"/>
              <w:marTop w:val="0"/>
              <w:marBottom w:val="0"/>
              <w:divBdr>
                <w:top w:val="none" w:sz="0" w:space="0" w:color="auto"/>
                <w:left w:val="none" w:sz="0" w:space="0" w:color="auto"/>
                <w:bottom w:val="none" w:sz="0" w:space="0" w:color="auto"/>
                <w:right w:val="none" w:sz="0" w:space="0" w:color="auto"/>
              </w:divBdr>
              <w:divsChild>
                <w:div w:id="243540245">
                  <w:marLeft w:val="0"/>
                  <w:marRight w:val="0"/>
                  <w:marTop w:val="0"/>
                  <w:marBottom w:val="0"/>
                  <w:divBdr>
                    <w:top w:val="none" w:sz="0" w:space="0" w:color="auto"/>
                    <w:left w:val="none" w:sz="0" w:space="0" w:color="auto"/>
                    <w:bottom w:val="none" w:sz="0" w:space="0" w:color="auto"/>
                    <w:right w:val="none" w:sz="0" w:space="0" w:color="auto"/>
                  </w:divBdr>
                  <w:divsChild>
                    <w:div w:id="18314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ldbank.org/procur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ance.gov.mk/building-effective-transaprent-and-accountable-public-financial-management-institutions-proje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greenclimate.fund/sites/default/files/styles/small/public/organisation/logo-worldbank.png?itok=Lmh4AJUf" TargetMode="External"/><Relationship Id="rId1" Type="http://schemas.openxmlformats.org/officeDocument/2006/relationships/image" Target="media/image1.png"/><Relationship Id="rId4" Type="http://schemas.openxmlformats.org/officeDocument/2006/relationships/image" Target="https://finance.gov.mk/wp-content/uploads/2021/01/04_Logo_MFinansii_V_C_A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06941-29D4-488C-80F2-1057A40869AA}">
  <ds:schemaRefs>
    <ds:schemaRef ds:uri="http://schemas.microsoft.com/sharepoint/v3/contenttype/forms"/>
  </ds:schemaRefs>
</ds:datastoreItem>
</file>

<file path=customXml/itemProps2.xml><?xml version="1.0" encoding="utf-8"?>
<ds:datastoreItem xmlns:ds="http://schemas.openxmlformats.org/officeDocument/2006/customXml" ds:itemID="{11D3B514-0C66-4CE2-9616-4200CD8D3234}">
  <ds:schemaRefs>
    <ds:schemaRef ds:uri="http://schemas.openxmlformats.org/officeDocument/2006/bibliography"/>
  </ds:schemaRefs>
</ds:datastoreItem>
</file>

<file path=customXml/itemProps3.xml><?xml version="1.0" encoding="utf-8"?>
<ds:datastoreItem xmlns:ds="http://schemas.openxmlformats.org/officeDocument/2006/customXml" ds:itemID="{2418946C-B747-4F4B-BF42-7C93226D276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4532E7DE-5F5A-4927-97A6-0A530A932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Dener</dc:creator>
  <cp:keywords/>
  <dc:description/>
  <cp:lastModifiedBy>Teona S</cp:lastModifiedBy>
  <cp:revision>3</cp:revision>
  <cp:lastPrinted>2023-06-06T10:37:00Z</cp:lastPrinted>
  <dcterms:created xsi:type="dcterms:W3CDTF">2023-12-04T10:44:00Z</dcterms:created>
  <dcterms:modified xsi:type="dcterms:W3CDTF">2024-02-28T09:24:00Z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